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EEDDD" w14:textId="77777777" w:rsidR="00B00B3C" w:rsidRDefault="00B00B3C" w:rsidP="00B00B3C">
      <w:pPr>
        <w:rPr>
          <w:rFonts w:ascii="Arial" w:hAnsi="Arial" w:cs="Arial"/>
          <w:b/>
          <w:bCs/>
          <w:i/>
          <w:iCs/>
          <w:sz w:val="44"/>
          <w:szCs w:val="44"/>
        </w:rPr>
      </w:pPr>
    </w:p>
    <w:p w14:paraId="1C7BA984" w14:textId="69831A90" w:rsidR="00D54BC4" w:rsidRPr="00B00B3C" w:rsidRDefault="00D54BC4" w:rsidP="00D54BC4">
      <w:pPr>
        <w:jc w:val="center"/>
        <w:rPr>
          <w:rFonts w:ascii="Arial" w:hAnsi="Arial" w:cs="Arial"/>
          <w:b/>
          <w:bCs/>
          <w:i/>
          <w:iCs/>
          <w:color w:val="002060"/>
          <w:sz w:val="44"/>
          <w:szCs w:val="44"/>
        </w:rPr>
      </w:pPr>
      <w:r w:rsidRPr="00B00B3C">
        <w:rPr>
          <w:rFonts w:ascii="Arial" w:hAnsi="Arial" w:cs="Arial"/>
          <w:b/>
          <w:bCs/>
          <w:i/>
          <w:iCs/>
          <w:color w:val="002060"/>
          <w:sz w:val="44"/>
          <w:szCs w:val="44"/>
        </w:rPr>
        <w:t>УВАЖАЕМЫЕ ПАЦИЕНТЫ!</w:t>
      </w:r>
    </w:p>
    <w:p w14:paraId="40A30F00" w14:textId="77777777" w:rsidR="008B5675" w:rsidRPr="008B5675" w:rsidRDefault="008B5675" w:rsidP="00D54BC4">
      <w:pPr>
        <w:jc w:val="center"/>
        <w:rPr>
          <w:rFonts w:ascii="Arial" w:hAnsi="Arial" w:cs="Arial"/>
          <w:sz w:val="24"/>
          <w:szCs w:val="24"/>
        </w:rPr>
      </w:pPr>
    </w:p>
    <w:p w14:paraId="742DF6A5" w14:textId="7C31A00C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Не занимайтесь самолечением!</w:t>
      </w:r>
    </w:p>
    <w:p w14:paraId="707943FB" w14:textId="2DF3C74D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-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При появлении первых симптом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ов 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заболевания или признак</w:t>
      </w: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ов</w:t>
      </w:r>
      <w:r w:rsidR="00D54BC4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недомогания незамедлительно обратитесь к врачу! </w:t>
      </w:r>
    </w:p>
    <w:p w14:paraId="27E6E1CD" w14:textId="77777777" w:rsidR="008B5675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Строго выполняйте все назначения врача!</w:t>
      </w:r>
    </w:p>
    <w:p w14:paraId="4FCD7BD1" w14:textId="77777777" w:rsidR="00B00B3C" w:rsidRPr="00B00B3C" w:rsidRDefault="008B5675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 При подозрении на неэффективность лечения или прогрессирования заболевания срочно обратитесь к врачу!</w:t>
      </w:r>
    </w:p>
    <w:p w14:paraId="23775545" w14:textId="77777777" w:rsidR="00B00B3C" w:rsidRPr="00B00B3C" w:rsidRDefault="00B00B3C">
      <w:pPr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-</w:t>
      </w:r>
      <w:r w:rsidR="008B5675" w:rsidRPr="00B00B3C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 xml:space="preserve"> Перед началом приема любого препарата внимательно ознакомьтесь с рекомендациями вашего лечащего врача и инструкцией к препарату! </w:t>
      </w:r>
    </w:p>
    <w:p w14:paraId="0092F411" w14:textId="77777777" w:rsidR="00B00B3C" w:rsidRDefault="00B00B3C">
      <w:pPr>
        <w:rPr>
          <w:rFonts w:ascii="Times New Roman" w:hAnsi="Times New Roman" w:cs="Times New Roman"/>
          <w:sz w:val="44"/>
          <w:szCs w:val="44"/>
        </w:rPr>
      </w:pPr>
    </w:p>
    <w:p w14:paraId="3684D07F" w14:textId="4A727174" w:rsidR="00D54BC4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4"/>
          <w:szCs w:val="44"/>
        </w:rPr>
        <w:t>Помните,</w:t>
      </w:r>
      <w:r w:rsidRPr="00B00B3C">
        <w:rPr>
          <w:rFonts w:ascii="Times New Roman" w:hAnsi="Times New Roman" w:cs="Times New Roman"/>
          <w:b/>
          <w:bCs/>
          <w:color w:val="538135" w:themeColor="accent6" w:themeShade="BF"/>
          <w:sz w:val="44"/>
          <w:szCs w:val="44"/>
        </w:rPr>
        <w:t xml:space="preserve"> </w:t>
      </w:r>
      <w:r w:rsidRPr="00B00B3C">
        <w:rPr>
          <w:rFonts w:ascii="Times New Roman" w:hAnsi="Times New Roman" w:cs="Times New Roman"/>
          <w:b/>
          <w:bCs/>
          <w:i/>
          <w:iCs/>
          <w:color w:val="538135" w:themeColor="accent6" w:themeShade="BF"/>
          <w:sz w:val="40"/>
          <w:szCs w:val="40"/>
          <w:u w:val="single"/>
        </w:rPr>
        <w:t>ВАШЕ ЗДОРОВЬЕ – РЕСУРС для КАЧЕСТВЕННОЙ и ПРОДОЛЖИТЕЛЬНОЙ ЖИЗНИ!</w:t>
      </w:r>
    </w:p>
    <w:p w14:paraId="1DF67CE8" w14:textId="77777777" w:rsidR="00B00B3C" w:rsidRPr="008B5675" w:rsidRDefault="00B00B3C" w:rsidP="00B00B3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8EA7C4A" w14:textId="4D6E9AC5" w:rsidR="008B5675" w:rsidRPr="00B00B3C" w:rsidRDefault="008B5675" w:rsidP="00B00B3C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</w:pPr>
      <w:r w:rsidRPr="00B00B3C">
        <w:rPr>
          <w:rFonts w:ascii="Times New Roman" w:hAnsi="Times New Roman" w:cs="Times New Roman"/>
          <w:b/>
          <w:bCs/>
          <w:i/>
          <w:iCs/>
          <w:color w:val="7030A0"/>
          <w:sz w:val="40"/>
          <w:szCs w:val="40"/>
        </w:rPr>
        <w:t>Уважаемые пациенты, позаботьтесь о своем здоровье сейчас, пока оно не стало беспокоить Вас!</w:t>
      </w:r>
    </w:p>
    <w:p w14:paraId="0BEB40E4" w14:textId="77777777" w:rsidR="00D54BC4" w:rsidRDefault="00D54BC4">
      <w:pPr>
        <w:rPr>
          <w:sz w:val="32"/>
          <w:szCs w:val="32"/>
        </w:rPr>
      </w:pPr>
    </w:p>
    <w:p w14:paraId="0F052E89" w14:textId="77777777" w:rsidR="00B00B3C" w:rsidRDefault="00B00B3C">
      <w:pPr>
        <w:rPr>
          <w:sz w:val="32"/>
          <w:szCs w:val="32"/>
        </w:rPr>
      </w:pPr>
    </w:p>
    <w:p w14:paraId="54877458" w14:textId="77777777" w:rsidR="00B00B3C" w:rsidRDefault="00B00B3C">
      <w:pPr>
        <w:rPr>
          <w:sz w:val="32"/>
          <w:szCs w:val="32"/>
        </w:rPr>
      </w:pPr>
    </w:p>
    <w:p w14:paraId="3BBE9254" w14:textId="77777777" w:rsidR="00B00B3C" w:rsidRDefault="00B00B3C">
      <w:pPr>
        <w:rPr>
          <w:sz w:val="32"/>
          <w:szCs w:val="32"/>
        </w:rPr>
      </w:pPr>
    </w:p>
    <w:p w14:paraId="38FFF3E8" w14:textId="77777777" w:rsidR="00D54BC4" w:rsidRDefault="00D54BC4">
      <w:pPr>
        <w:rPr>
          <w:sz w:val="32"/>
          <w:szCs w:val="32"/>
        </w:rPr>
      </w:pPr>
    </w:p>
    <w:p w14:paraId="301364C6" w14:textId="70A7A427" w:rsidR="00B00B3C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Вся </w:t>
      </w:r>
      <w:bookmarkStart w:id="0" w:name="_Hlk177973661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</w:t>
      </w:r>
      <w:bookmarkEnd w:id="0"/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по перечисленным лекарственным препаратам </w:t>
      </w:r>
      <w:r w:rsidR="00B00B3C" w:rsidRPr="00B00B3C">
        <w:rPr>
          <w:rFonts w:ascii="Times New Roman" w:hAnsi="Times New Roman" w:cs="Times New Roman"/>
          <w:b/>
          <w:bCs/>
          <w:sz w:val="48"/>
          <w:szCs w:val="48"/>
        </w:rPr>
        <w:t>носит справочный характер и не может заменить официальную инструкцию к лекарственному препарату и рекомендации лечащего врача.</w:t>
      </w:r>
    </w:p>
    <w:p w14:paraId="3C235B5D" w14:textId="4CE0367D" w:rsidR="0096549A" w:rsidRPr="00B00B3C" w:rsidRDefault="00B00B3C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Информация по ЛС </w:t>
      </w:r>
      <w:r w:rsidR="005B3510" w:rsidRPr="0094547A">
        <w:rPr>
          <w:rFonts w:ascii="Times New Roman" w:hAnsi="Times New Roman" w:cs="Times New Roman"/>
          <w:b/>
          <w:bCs/>
          <w:sz w:val="48"/>
          <w:szCs w:val="48"/>
        </w:rPr>
        <w:t>представлена</w:t>
      </w:r>
      <w:r w:rsidR="005B3510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государственного реестра лекарственных препаратов, официальный сайт:</w:t>
      </w:r>
    </w:p>
    <w:p w14:paraId="59A01048" w14:textId="50972FBA" w:rsidR="0096549A" w:rsidRPr="00B00B3C" w:rsidRDefault="00000000" w:rsidP="00B00B3C">
      <w:pPr>
        <w:jc w:val="center"/>
        <w:rPr>
          <w:rFonts w:ascii="Times New Roman" w:hAnsi="Times New Roman" w:cs="Times New Roman"/>
          <w:sz w:val="48"/>
          <w:szCs w:val="48"/>
        </w:rPr>
      </w:pPr>
      <w:hyperlink r:id="rId4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https://grls.minzdrav.gov.ru/</w:t>
        </w:r>
      </w:hyperlink>
    </w:p>
    <w:p w14:paraId="72CAA906" w14:textId="11DC5BAF" w:rsidR="0096549A" w:rsidRPr="00B00B3C" w:rsidRDefault="005B3510" w:rsidP="00B00B3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00B3C"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="00455712" w:rsidRPr="00B00B3C">
        <w:rPr>
          <w:rFonts w:ascii="Times New Roman" w:hAnsi="Times New Roman" w:cs="Times New Roman"/>
          <w:b/>
          <w:bCs/>
          <w:sz w:val="48"/>
          <w:szCs w:val="48"/>
        </w:rPr>
        <w:t xml:space="preserve"> из регистра лекарственных средств России, официальный сайт:</w:t>
      </w:r>
    </w:p>
    <w:p w14:paraId="14D91F36" w14:textId="187AFB40" w:rsidR="008E54D0" w:rsidRPr="00B00B3C" w:rsidRDefault="00000000" w:rsidP="00B00B3C">
      <w:pPr>
        <w:jc w:val="center"/>
        <w:rPr>
          <w:rStyle w:val="a3"/>
          <w:rFonts w:ascii="Times New Roman" w:hAnsi="Times New Roman" w:cs="Times New Roman"/>
          <w:sz w:val="48"/>
          <w:szCs w:val="48"/>
        </w:rPr>
      </w:pPr>
      <w:hyperlink r:id="rId5" w:history="1">
        <w:r w:rsidR="0096549A" w:rsidRPr="00B00B3C">
          <w:rPr>
            <w:rStyle w:val="a3"/>
            <w:rFonts w:ascii="Times New Roman" w:hAnsi="Times New Roman" w:cs="Times New Roman"/>
            <w:sz w:val="48"/>
            <w:szCs w:val="48"/>
          </w:rPr>
          <w:t>https://www.rlsnet.ru/products/rls-spravocnik-lekarstv-21</w:t>
        </w:r>
      </w:hyperlink>
    </w:p>
    <w:p w14:paraId="787A8E83" w14:textId="77777777" w:rsidR="0096549A" w:rsidRDefault="0096549A">
      <w:pPr>
        <w:rPr>
          <w:sz w:val="32"/>
          <w:szCs w:val="32"/>
        </w:rPr>
      </w:pPr>
    </w:p>
    <w:p w14:paraId="38B83A20" w14:textId="77777777" w:rsidR="00B00B3C" w:rsidRDefault="00B00B3C">
      <w:pPr>
        <w:rPr>
          <w:sz w:val="32"/>
          <w:szCs w:val="32"/>
        </w:rPr>
      </w:pPr>
    </w:p>
    <w:p w14:paraId="632D6587" w14:textId="77777777" w:rsidR="00B00B3C" w:rsidRDefault="00B00B3C">
      <w:pPr>
        <w:rPr>
          <w:sz w:val="32"/>
          <w:szCs w:val="32"/>
        </w:rPr>
      </w:pPr>
    </w:p>
    <w:p w14:paraId="1F17E17B" w14:textId="77777777" w:rsidR="00B00B3C" w:rsidRDefault="00B00B3C">
      <w:pPr>
        <w:rPr>
          <w:sz w:val="32"/>
          <w:szCs w:val="32"/>
        </w:rPr>
      </w:pPr>
    </w:p>
    <w:p w14:paraId="7E3F7A15" w14:textId="77777777" w:rsidR="00B00B3C" w:rsidRDefault="00B00B3C">
      <w:pPr>
        <w:rPr>
          <w:sz w:val="32"/>
          <w:szCs w:val="32"/>
        </w:rPr>
      </w:pPr>
    </w:p>
    <w:p w14:paraId="551E1E68" w14:textId="77777777" w:rsidR="00B00B3C" w:rsidRDefault="00B00B3C">
      <w:pPr>
        <w:rPr>
          <w:sz w:val="32"/>
          <w:szCs w:val="32"/>
        </w:rPr>
      </w:pPr>
    </w:p>
    <w:p w14:paraId="288CDC00" w14:textId="77777777" w:rsidR="00B00B3C" w:rsidRDefault="00B00B3C">
      <w:pPr>
        <w:rPr>
          <w:sz w:val="32"/>
          <w:szCs w:val="32"/>
        </w:rPr>
      </w:pPr>
    </w:p>
    <w:p w14:paraId="7FC180EA" w14:textId="3D7B94E2" w:rsidR="00476ABF" w:rsidRDefault="00476ABF" w:rsidP="00064D51">
      <w:pPr>
        <w:spacing w:after="0"/>
        <w:rPr>
          <w:sz w:val="32"/>
          <w:szCs w:val="32"/>
        </w:rPr>
      </w:pPr>
    </w:p>
    <w:p w14:paraId="7603A6A3" w14:textId="77777777" w:rsidR="0094547A" w:rsidRDefault="0094547A" w:rsidP="00064D51">
      <w:pPr>
        <w:spacing w:after="0"/>
        <w:rPr>
          <w:rFonts w:cstheme="minorHAnsi"/>
        </w:rPr>
      </w:pPr>
    </w:p>
    <w:p w14:paraId="681C93A1" w14:textId="0D01FDC3" w:rsidR="00D22E59" w:rsidRDefault="0033751C" w:rsidP="00D22E59">
      <w:pPr>
        <w:spacing w:after="0"/>
        <w:rPr>
          <w:rFonts w:cstheme="minorHAnsi"/>
        </w:rPr>
      </w:pPr>
      <w:bookmarkStart w:id="1" w:name="_Hlk178071624"/>
      <w:bookmarkStart w:id="2" w:name="_Hlk178071706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Аллопуринол</w:t>
      </w:r>
      <w:r w:rsidR="00D22E59">
        <w:rPr>
          <w:rFonts w:cstheme="minorHAnsi"/>
        </w:rPr>
        <w:t xml:space="preserve"> </w:t>
      </w:r>
    </w:p>
    <w:bookmarkEnd w:id="1"/>
    <w:p w14:paraId="2B5867C6" w14:textId="77777777" w:rsidR="00D22E59" w:rsidRDefault="00D22E59" w:rsidP="00D22E59">
      <w:pPr>
        <w:spacing w:after="0"/>
        <w:rPr>
          <w:rFonts w:cstheme="minorHAnsi"/>
        </w:rPr>
      </w:pPr>
    </w:p>
    <w:p w14:paraId="7991DA10" w14:textId="240D31EE" w:rsidR="00D22E59" w:rsidRPr="00F878D4" w:rsidRDefault="00D22E59" w:rsidP="00D22E59">
      <w:pPr>
        <w:spacing w:after="0"/>
        <w:ind w:hanging="142"/>
        <w:rPr>
          <w:rFonts w:ascii="Times New Roman" w:hAnsi="Times New Roman" w:cs="Times New Roman"/>
          <w:sz w:val="28"/>
          <w:szCs w:val="28"/>
        </w:rPr>
      </w:pPr>
      <w:r w:rsidRPr="00F878D4">
        <w:rPr>
          <w:rFonts w:ascii="Times New Roman" w:hAnsi="Times New Roman" w:cs="Times New Roman"/>
          <w:sz w:val="28"/>
          <w:szCs w:val="28"/>
        </w:rPr>
        <w:t xml:space="preserve">- Таблетки </w:t>
      </w:r>
      <w:r w:rsidR="0033751C">
        <w:rPr>
          <w:rFonts w:ascii="Times New Roman" w:hAnsi="Times New Roman" w:cs="Times New Roman"/>
          <w:sz w:val="28"/>
          <w:szCs w:val="28"/>
        </w:rPr>
        <w:t xml:space="preserve">100 </w:t>
      </w:r>
      <w:r>
        <w:rPr>
          <w:rFonts w:ascii="Times New Roman" w:hAnsi="Times New Roman" w:cs="Times New Roman"/>
          <w:sz w:val="28"/>
          <w:szCs w:val="28"/>
        </w:rPr>
        <w:t xml:space="preserve">мг., </w:t>
      </w:r>
      <w:r w:rsidR="0033751C">
        <w:rPr>
          <w:rFonts w:ascii="Times New Roman" w:hAnsi="Times New Roman" w:cs="Times New Roman"/>
          <w:sz w:val="28"/>
          <w:szCs w:val="28"/>
        </w:rPr>
        <w:t>300</w:t>
      </w:r>
      <w:r w:rsidRPr="00F878D4">
        <w:rPr>
          <w:rFonts w:ascii="Times New Roman" w:hAnsi="Times New Roman" w:cs="Times New Roman"/>
          <w:sz w:val="28"/>
          <w:szCs w:val="28"/>
        </w:rPr>
        <w:t>мг.,</w:t>
      </w:r>
      <w:r>
        <w:rPr>
          <w:rFonts w:ascii="Times New Roman" w:hAnsi="Times New Roman" w:cs="Times New Roman"/>
          <w:sz w:val="28"/>
          <w:szCs w:val="28"/>
        </w:rPr>
        <w:t xml:space="preserve"> дозу и кратность приема определяет лечащий врач. Принимается</w:t>
      </w:r>
      <w:r w:rsidRPr="00F878D4">
        <w:rPr>
          <w:rFonts w:ascii="Times New Roman" w:hAnsi="Times New Roman" w:cs="Times New Roman"/>
          <w:sz w:val="28"/>
          <w:szCs w:val="28"/>
        </w:rPr>
        <w:t xml:space="preserve"> внутрь</w:t>
      </w:r>
      <w:r>
        <w:rPr>
          <w:rFonts w:ascii="Times New Roman" w:hAnsi="Times New Roman" w:cs="Times New Roman"/>
          <w:sz w:val="28"/>
          <w:szCs w:val="28"/>
        </w:rPr>
        <w:t>, 1 раз</w:t>
      </w:r>
      <w:r w:rsidRPr="00F878D4">
        <w:rPr>
          <w:rFonts w:ascii="Times New Roman" w:hAnsi="Times New Roman" w:cs="Times New Roman"/>
          <w:sz w:val="28"/>
          <w:szCs w:val="28"/>
        </w:rPr>
        <w:t xml:space="preserve"> в сутки,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51C">
        <w:rPr>
          <w:rFonts w:ascii="Times New Roman" w:hAnsi="Times New Roman" w:cs="Times New Roman"/>
          <w:sz w:val="28"/>
          <w:szCs w:val="28"/>
        </w:rPr>
        <w:t xml:space="preserve">после еды, </w:t>
      </w:r>
      <w:r>
        <w:rPr>
          <w:rFonts w:ascii="Times New Roman" w:hAnsi="Times New Roman" w:cs="Times New Roman"/>
          <w:sz w:val="28"/>
          <w:szCs w:val="28"/>
        </w:rPr>
        <w:t xml:space="preserve">в одно и тоже время, запивая </w:t>
      </w:r>
      <w:r w:rsidR="0033751C">
        <w:rPr>
          <w:rFonts w:ascii="Times New Roman" w:hAnsi="Times New Roman" w:cs="Times New Roman"/>
          <w:sz w:val="28"/>
          <w:szCs w:val="28"/>
        </w:rPr>
        <w:t>большим</w:t>
      </w:r>
      <w:r>
        <w:rPr>
          <w:rFonts w:ascii="Times New Roman" w:hAnsi="Times New Roman" w:cs="Times New Roman"/>
          <w:sz w:val="28"/>
          <w:szCs w:val="28"/>
        </w:rPr>
        <w:t xml:space="preserve"> количеством воды</w:t>
      </w:r>
      <w:r w:rsidR="0033751C">
        <w:rPr>
          <w:rFonts w:ascii="Times New Roman" w:hAnsi="Times New Roman" w:cs="Times New Roman"/>
          <w:sz w:val="28"/>
          <w:szCs w:val="28"/>
        </w:rPr>
        <w:t>.</w:t>
      </w:r>
    </w:p>
    <w:p w14:paraId="6B678E6C" w14:textId="347375C8" w:rsidR="00D22E59" w:rsidRPr="00F878D4" w:rsidRDefault="00D22E59" w:rsidP="00D22E59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878D4">
        <w:rPr>
          <w:rFonts w:ascii="Times New Roman" w:hAnsi="Times New Roman" w:cs="Times New Roman"/>
          <w:sz w:val="28"/>
          <w:szCs w:val="28"/>
        </w:rPr>
        <w:t>- Условия хранения: при температуре не выше 25 град.</w:t>
      </w:r>
    </w:p>
    <w:bookmarkEnd w:id="2"/>
    <w:p w14:paraId="56D81F73" w14:textId="77777777" w:rsidR="009D4134" w:rsidRPr="00C809B8" w:rsidRDefault="009D4134" w:rsidP="00BD78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9A5AD5" w14:textId="2DA56B28" w:rsidR="00D03773" w:rsidRPr="0094351F" w:rsidRDefault="00C809B8" w:rsidP="00064D51">
      <w:pPr>
        <w:spacing w:after="0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3" w:name="_Hlk175513694"/>
      <w:r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- </w:t>
      </w:r>
      <w:r w:rsidR="00D03773" w:rsidRPr="0094351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Побочные действия: </w:t>
      </w:r>
      <w:bookmarkEnd w:id="3"/>
    </w:p>
    <w:p w14:paraId="3F238C32" w14:textId="71AF5E3D" w:rsidR="00C14FCD" w:rsidRPr="00C14FCD" w:rsidRDefault="008A5867" w:rsidP="00C14FCD">
      <w:pPr>
        <w:spacing w:after="0"/>
        <w:rPr>
          <w:rFonts w:cstheme="minorHAnsi"/>
          <w:sz w:val="28"/>
          <w:szCs w:val="28"/>
        </w:rPr>
      </w:pPr>
      <w:bookmarkStart w:id="4" w:name="_Hlk178057836"/>
      <w:r w:rsidRPr="008A5867">
        <w:rPr>
          <w:rFonts w:ascii="Times New Roman" w:hAnsi="Times New Roman" w:cs="Times New Roman"/>
          <w:sz w:val="28"/>
          <w:szCs w:val="28"/>
        </w:rPr>
        <w:t>Подобно всем лекарственным препаратам препарат</w:t>
      </w:r>
      <w:r w:rsidR="00D22E59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78074804"/>
      <w:r w:rsidR="0033751C">
        <w:rPr>
          <w:rFonts w:ascii="Times New Roman" w:hAnsi="Times New Roman" w:cs="Times New Roman"/>
          <w:sz w:val="28"/>
          <w:szCs w:val="28"/>
        </w:rPr>
        <w:t>АЛЛОПУРИНОЛ</w:t>
      </w:r>
      <w:r w:rsidR="00C14FCD" w:rsidRPr="00C14FCD">
        <w:rPr>
          <w:rFonts w:cstheme="minorHAnsi"/>
          <w:sz w:val="28"/>
          <w:szCs w:val="28"/>
        </w:rPr>
        <w:t xml:space="preserve"> </w:t>
      </w:r>
      <w:bookmarkEnd w:id="5"/>
    </w:p>
    <w:p w14:paraId="6E3216B0" w14:textId="181B2603" w:rsidR="008A5867" w:rsidRDefault="00784598" w:rsidP="008A5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867" w:rsidRPr="008A5867">
        <w:rPr>
          <w:rFonts w:ascii="Times New Roman" w:hAnsi="Times New Roman" w:cs="Times New Roman"/>
          <w:sz w:val="28"/>
          <w:szCs w:val="28"/>
        </w:rPr>
        <w:t>может вызывать</w:t>
      </w:r>
      <w:r w:rsidR="00813779">
        <w:rPr>
          <w:rFonts w:ascii="Times New Roman" w:hAnsi="Times New Roman" w:cs="Times New Roman"/>
          <w:sz w:val="28"/>
          <w:szCs w:val="28"/>
        </w:rPr>
        <w:t xml:space="preserve"> </w:t>
      </w:r>
      <w:r w:rsidR="008A5867" w:rsidRPr="008A5867">
        <w:rPr>
          <w:rFonts w:ascii="Times New Roman" w:hAnsi="Times New Roman" w:cs="Times New Roman"/>
          <w:sz w:val="28"/>
          <w:szCs w:val="28"/>
        </w:rPr>
        <w:t>нежелательные реакции, однако они возникают не у всех.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Прекратите прием препарата</w:t>
      </w:r>
      <w:r w:rsidR="00305665">
        <w:rPr>
          <w:rFonts w:ascii="Times New Roman" w:hAnsi="Times New Roman" w:cs="Times New Roman"/>
          <w:sz w:val="28"/>
          <w:szCs w:val="28"/>
        </w:rPr>
        <w:t xml:space="preserve"> </w:t>
      </w:r>
      <w:r w:rsidR="00DC39E1">
        <w:rPr>
          <w:rFonts w:ascii="Times New Roman" w:hAnsi="Times New Roman" w:cs="Times New Roman"/>
          <w:sz w:val="28"/>
          <w:szCs w:val="28"/>
        </w:rPr>
        <w:t>АЛЛОПУРИНОЛ</w:t>
      </w:r>
      <w:r w:rsidR="00C14FCD" w:rsidRPr="00C14FCD">
        <w:rPr>
          <w:rFonts w:cstheme="minorHAnsi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и немедленно обратитесь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медицинской помощью в случае возникновения у Вас признаков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тяжелых нежелательных реакций</w:t>
      </w:r>
      <w:r w:rsidR="00C058AF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02A122C2" w14:textId="534C4088" w:rsidR="007D1E11" w:rsidRPr="003C0BFA" w:rsidRDefault="00305665" w:rsidP="007D1E1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549A">
        <w:rPr>
          <w:rFonts w:ascii="Times New Roman" w:hAnsi="Times New Roman" w:cs="Times New Roman"/>
          <w:i/>
          <w:sz w:val="28"/>
          <w:szCs w:val="28"/>
        </w:rPr>
        <w:t>Частота побочных реакций, приведенных ниже, определялась соответственно следующему (классификация Всемирной организации здравоохранения): очень часто — не менее 10%; часто — не менее 1%, но менее 10%; нечасто — не менее 0,1%, но менее 1%; редко — не менее 0,01%, но менее 0,1%; очень редко — менее 0,01%, включая отдельные сообщения.</w:t>
      </w:r>
    </w:p>
    <w:p w14:paraId="6BF5E823" w14:textId="77777777" w:rsidR="007922B1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307A9E" w14:textId="0BBE1CA3" w:rsidR="0033751C" w:rsidRPr="0033751C" w:rsidRDefault="00DC39E1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751C" w:rsidRPr="0033751C">
        <w:rPr>
          <w:rFonts w:ascii="Times New Roman" w:hAnsi="Times New Roman" w:cs="Times New Roman"/>
          <w:sz w:val="28"/>
          <w:szCs w:val="28"/>
        </w:rPr>
        <w:t>тсутствуют современные клинические данные для определения частоты развития</w:t>
      </w:r>
    </w:p>
    <w:p w14:paraId="16AC802C" w14:textId="6F938825" w:rsidR="0033751C" w:rsidRP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1C">
        <w:rPr>
          <w:rFonts w:ascii="Times New Roman" w:hAnsi="Times New Roman" w:cs="Times New Roman"/>
          <w:sz w:val="28"/>
          <w:szCs w:val="28"/>
        </w:rPr>
        <w:t>побочных эффектов. Их частота может варьировать в зависимости от дозы и от того,</w:t>
      </w:r>
      <w:r w:rsidR="00DC39E1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 xml:space="preserve">назначался ли препарат как </w:t>
      </w:r>
      <w:proofErr w:type="spellStart"/>
      <w:r w:rsidRPr="0033751C">
        <w:rPr>
          <w:rFonts w:ascii="Times New Roman" w:hAnsi="Times New Roman" w:cs="Times New Roman"/>
          <w:sz w:val="28"/>
          <w:szCs w:val="28"/>
        </w:rPr>
        <w:t>монотерапия</w:t>
      </w:r>
      <w:proofErr w:type="spellEnd"/>
      <w:r w:rsidRPr="0033751C">
        <w:rPr>
          <w:rFonts w:ascii="Times New Roman" w:hAnsi="Times New Roman" w:cs="Times New Roman"/>
          <w:sz w:val="28"/>
          <w:szCs w:val="28"/>
        </w:rPr>
        <w:t xml:space="preserve"> или в комбинации с другими препаратами.</w:t>
      </w:r>
    </w:p>
    <w:p w14:paraId="48E99EDC" w14:textId="71989E08" w:rsidR="0033751C" w:rsidRP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1C">
        <w:rPr>
          <w:rFonts w:ascii="Times New Roman" w:hAnsi="Times New Roman" w:cs="Times New Roman"/>
          <w:sz w:val="28"/>
          <w:szCs w:val="28"/>
        </w:rPr>
        <w:t>Классификация частоты развития побочных эффектов основана на приблизительной</w:t>
      </w:r>
      <w:r w:rsidR="00DC39E1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оценке, для большинства побочных эффектов отсутствуют данные для определения</w:t>
      </w:r>
      <w:r w:rsidR="00DC39E1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частоты их развития.</w:t>
      </w:r>
    </w:p>
    <w:p w14:paraId="6E78807B" w14:textId="2863A9F2" w:rsidR="0033751C" w:rsidRP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1C">
        <w:rPr>
          <w:rFonts w:ascii="Times New Roman" w:hAnsi="Times New Roman" w:cs="Times New Roman"/>
          <w:sz w:val="28"/>
          <w:szCs w:val="28"/>
        </w:rPr>
        <w:t xml:space="preserve">Наблюдаемые в пострегистрационном периоде нежелательные реакции, связанные </w:t>
      </w:r>
      <w:proofErr w:type="spellStart"/>
      <w:r w:rsidRPr="0033751C">
        <w:rPr>
          <w:rFonts w:ascii="Times New Roman" w:hAnsi="Times New Roman" w:cs="Times New Roman"/>
          <w:sz w:val="28"/>
          <w:szCs w:val="28"/>
        </w:rPr>
        <w:t>стерапией</w:t>
      </w:r>
      <w:proofErr w:type="spellEnd"/>
      <w:r w:rsidRPr="0033751C">
        <w:rPr>
          <w:rFonts w:ascii="Times New Roman" w:hAnsi="Times New Roman" w:cs="Times New Roman"/>
          <w:sz w:val="28"/>
          <w:szCs w:val="28"/>
        </w:rPr>
        <w:t xml:space="preserve"> аллопуринолом, встречаются редко или очень редко. В общей популяции</w:t>
      </w:r>
      <w:r w:rsidR="00DC39E1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пациентов, в большинстве случаев, носят легкий характер. Частота развития</w:t>
      </w:r>
      <w:r w:rsidR="00DC39E1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нежелательных явлений увеличивается при нарушениях функции почек и (или) печени.</w:t>
      </w:r>
    </w:p>
    <w:p w14:paraId="51F25C32" w14:textId="77777777" w:rsidR="00DC39E1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Инфекции и паразитарные заболевания:</w:t>
      </w:r>
      <w:r w:rsidRPr="00337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E5D33D" w14:textId="2493B779" w:rsid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9E1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редкие</w:t>
      </w:r>
      <w:r w:rsidRPr="0033751C">
        <w:rPr>
          <w:rFonts w:ascii="Times New Roman" w:hAnsi="Times New Roman" w:cs="Times New Roman"/>
          <w:sz w:val="28"/>
          <w:szCs w:val="28"/>
        </w:rPr>
        <w:t xml:space="preserve"> - фурункулез.</w:t>
      </w:r>
    </w:p>
    <w:p w14:paraId="617797DC" w14:textId="77777777" w:rsidR="00DC39E1" w:rsidRPr="0033751C" w:rsidRDefault="00DC39E1" w:rsidP="00337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88B740" w14:textId="77777777" w:rsidR="00DC39E1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системы крови и лимфатической системы:</w:t>
      </w:r>
      <w:r w:rsidRPr="00337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276FF" w14:textId="275DDBBC" w:rsidR="0033751C" w:rsidRP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9E1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редкие</w:t>
      </w:r>
      <w:r w:rsidRPr="0033751C">
        <w:rPr>
          <w:rFonts w:ascii="Times New Roman" w:hAnsi="Times New Roman" w:cs="Times New Roman"/>
          <w:sz w:val="28"/>
          <w:szCs w:val="28"/>
        </w:rPr>
        <w:t xml:space="preserve"> -</w:t>
      </w:r>
      <w:r w:rsidR="00DC39E1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 xml:space="preserve">агранулоцитоз, апластическая анемия, тромбоцитопения, </w:t>
      </w:r>
      <w:proofErr w:type="spellStart"/>
      <w:r w:rsidRPr="0033751C">
        <w:rPr>
          <w:rFonts w:ascii="Times New Roman" w:hAnsi="Times New Roman" w:cs="Times New Roman"/>
          <w:sz w:val="28"/>
          <w:szCs w:val="28"/>
        </w:rPr>
        <w:t>гранулоцитоз</w:t>
      </w:r>
      <w:proofErr w:type="spellEnd"/>
      <w:r w:rsidRPr="0033751C">
        <w:rPr>
          <w:rFonts w:ascii="Times New Roman" w:hAnsi="Times New Roman" w:cs="Times New Roman"/>
          <w:sz w:val="28"/>
          <w:szCs w:val="28"/>
        </w:rPr>
        <w:t>, лейкопения,</w:t>
      </w:r>
      <w:r w:rsidR="00DC39E1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лейкоцитоз, эозинофилия и аплазия, касающаяся только эритроцитов</w:t>
      </w:r>
      <w:r w:rsidR="00DC39E1">
        <w:rPr>
          <w:rFonts w:ascii="Times New Roman" w:hAnsi="Times New Roman" w:cs="Times New Roman"/>
          <w:sz w:val="28"/>
          <w:szCs w:val="28"/>
        </w:rPr>
        <w:t>;</w:t>
      </w:r>
    </w:p>
    <w:p w14:paraId="4332593B" w14:textId="6C63A363" w:rsidR="0033751C" w:rsidRP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9E1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редко</w:t>
      </w:r>
      <w:r w:rsidRPr="0033751C">
        <w:rPr>
          <w:rFonts w:ascii="Times New Roman" w:hAnsi="Times New Roman" w:cs="Times New Roman"/>
          <w:sz w:val="28"/>
          <w:szCs w:val="28"/>
        </w:rPr>
        <w:t xml:space="preserve"> </w:t>
      </w:r>
      <w:r w:rsidR="00DC39E1">
        <w:rPr>
          <w:rFonts w:ascii="Times New Roman" w:hAnsi="Times New Roman" w:cs="Times New Roman"/>
          <w:sz w:val="28"/>
          <w:szCs w:val="28"/>
        </w:rPr>
        <w:t xml:space="preserve">- </w:t>
      </w:r>
      <w:r w:rsidRPr="0033751C">
        <w:rPr>
          <w:rFonts w:ascii="Times New Roman" w:hAnsi="Times New Roman" w:cs="Times New Roman"/>
          <w:sz w:val="28"/>
          <w:szCs w:val="28"/>
        </w:rPr>
        <w:t>поступали сообщения о тромбоцитопении, агранулоцитозе и апластической</w:t>
      </w:r>
      <w:r w:rsidR="00DC39E1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 xml:space="preserve">анемии, в особенности у лиц с нарушениями функции почек и/или </w:t>
      </w:r>
      <w:r w:rsidRPr="0033751C">
        <w:rPr>
          <w:rFonts w:ascii="Times New Roman" w:hAnsi="Times New Roman" w:cs="Times New Roman"/>
          <w:sz w:val="28"/>
          <w:szCs w:val="28"/>
        </w:rPr>
        <w:lastRenderedPageBreak/>
        <w:t>печени, что</w:t>
      </w:r>
      <w:r w:rsidR="00DC39E1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подчеркивает необходимость проявления особой осторожности у этих групп пациентов.</w:t>
      </w:r>
    </w:p>
    <w:p w14:paraId="59A05DBC" w14:textId="77777777" w:rsidR="00DC39E1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иммунной системы:</w:t>
      </w:r>
      <w:r w:rsidRPr="00337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612DB" w14:textId="457FF9D6" w:rsidR="0033751C" w:rsidRP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9E1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нечастые</w:t>
      </w:r>
      <w:r w:rsidRPr="0033751C">
        <w:rPr>
          <w:rFonts w:ascii="Times New Roman" w:hAnsi="Times New Roman" w:cs="Times New Roman"/>
          <w:sz w:val="28"/>
          <w:szCs w:val="28"/>
        </w:rPr>
        <w:t xml:space="preserve"> - реакции гиперчувствительности;</w:t>
      </w:r>
    </w:p>
    <w:p w14:paraId="3942F059" w14:textId="066C0D56" w:rsidR="00DC39E1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9E1">
        <w:rPr>
          <w:rFonts w:ascii="Times New Roman" w:hAnsi="Times New Roman" w:cs="Times New Roman"/>
          <w:b/>
          <w:bCs/>
          <w:sz w:val="28"/>
          <w:szCs w:val="28"/>
          <w:u w:val="single"/>
        </w:rPr>
        <w:t>редкие</w:t>
      </w:r>
      <w:r w:rsidRPr="0033751C">
        <w:rPr>
          <w:rFonts w:ascii="Times New Roman" w:hAnsi="Times New Roman" w:cs="Times New Roman"/>
          <w:sz w:val="28"/>
          <w:szCs w:val="28"/>
        </w:rPr>
        <w:t xml:space="preserve"> - тяжелые реакции гиперчувствительности, включая кожные реакции с отслойкой</w:t>
      </w:r>
      <w:r w:rsidR="00DC39E1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эпидермиса, лихорадкой, лимфаденопатией, артралгией и (или) эозинофилией (в том</w:t>
      </w:r>
      <w:r w:rsidR="00DC39E1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числе синдром Стивенса-Джонсона и токсический эпидермальный некролиз) (см. раздел</w:t>
      </w:r>
      <w:r w:rsidR="00DC39E1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«Нарушения со стороны кожи и подкожных тканей»). Сопутствующий васкулит или</w:t>
      </w:r>
      <w:r w:rsidR="00DC39E1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реакции со стороны ткани могут иметь различные проявления, включая гепатит,</w:t>
      </w:r>
      <w:r w:rsidR="00DC39E1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поражение почек, острый холангит, ксантиновые конкременты и, в очень редких случаях,</w:t>
      </w:r>
      <w:r w:rsidR="00DC39E1">
        <w:rPr>
          <w:rFonts w:ascii="Times New Roman" w:hAnsi="Times New Roman" w:cs="Times New Roman"/>
          <w:sz w:val="28"/>
          <w:szCs w:val="28"/>
        </w:rPr>
        <w:t xml:space="preserve"> с</w:t>
      </w:r>
      <w:r w:rsidRPr="0033751C">
        <w:rPr>
          <w:rFonts w:ascii="Times New Roman" w:hAnsi="Times New Roman" w:cs="Times New Roman"/>
          <w:sz w:val="28"/>
          <w:szCs w:val="28"/>
        </w:rPr>
        <w:t xml:space="preserve">удороги. </w:t>
      </w:r>
    </w:p>
    <w:p w14:paraId="02AC4642" w14:textId="1C6A77BA" w:rsidR="00DC39E1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39E1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редко</w:t>
      </w:r>
      <w:r w:rsidR="00DC39E1">
        <w:rPr>
          <w:rFonts w:ascii="Times New Roman" w:hAnsi="Times New Roman" w:cs="Times New Roman"/>
          <w:sz w:val="28"/>
          <w:szCs w:val="28"/>
        </w:rPr>
        <w:t xml:space="preserve"> -</w:t>
      </w:r>
      <w:r w:rsidRPr="0033751C">
        <w:rPr>
          <w:rFonts w:ascii="Times New Roman" w:hAnsi="Times New Roman" w:cs="Times New Roman"/>
          <w:sz w:val="28"/>
          <w:szCs w:val="28"/>
        </w:rPr>
        <w:t xml:space="preserve"> наблюдалось развитие анафилактического шока. </w:t>
      </w:r>
    </w:p>
    <w:p w14:paraId="5947F604" w14:textId="057D2447" w:rsidR="0033751C" w:rsidRPr="00855285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1C">
        <w:rPr>
          <w:rFonts w:ascii="Times New Roman" w:hAnsi="Times New Roman" w:cs="Times New Roman"/>
          <w:sz w:val="28"/>
          <w:szCs w:val="28"/>
        </w:rPr>
        <w:t>При</w:t>
      </w:r>
      <w:r w:rsidR="00DC39E1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развитии тяжелых нежелательных реакций терапию аллопуринолом необходимо</w:t>
      </w:r>
      <w:r w:rsidR="00DC39E1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 xml:space="preserve">немедленно прекратить и не возобновлять. </w:t>
      </w:r>
      <w:r w:rsidRPr="00DC3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 отсроченной </w:t>
      </w:r>
      <w:proofErr w:type="spellStart"/>
      <w:r w:rsidRPr="00DC3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мультиорганной</w:t>
      </w:r>
      <w:proofErr w:type="spellEnd"/>
      <w:r w:rsidR="00DC39E1" w:rsidRPr="00DC3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C39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гиперчувствительности</w:t>
      </w:r>
      <w:r w:rsidRPr="0033751C">
        <w:rPr>
          <w:rFonts w:ascii="Times New Roman" w:hAnsi="Times New Roman" w:cs="Times New Roman"/>
          <w:sz w:val="28"/>
          <w:szCs w:val="28"/>
        </w:rPr>
        <w:t xml:space="preserve"> (известной как синдром лекарственной</w:t>
      </w:r>
      <w:r w:rsidR="00DC39E1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гиперчувствительности</w:t>
      </w:r>
      <w:r w:rsidR="00DC39E1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/DRESS/) могут развиваться следующие симптомы в различных комбинациях: лихорадка,</w:t>
      </w:r>
      <w:r w:rsidR="00DC39E1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 xml:space="preserve">кожная сыпь, васкулит, лимфаденопатия, </w:t>
      </w:r>
      <w:proofErr w:type="spellStart"/>
      <w:r w:rsidRPr="0033751C">
        <w:rPr>
          <w:rFonts w:ascii="Times New Roman" w:hAnsi="Times New Roman" w:cs="Times New Roman"/>
          <w:sz w:val="28"/>
          <w:szCs w:val="28"/>
        </w:rPr>
        <w:t>псевдолимфома</w:t>
      </w:r>
      <w:proofErr w:type="spellEnd"/>
      <w:r w:rsidRPr="0033751C">
        <w:rPr>
          <w:rFonts w:ascii="Times New Roman" w:hAnsi="Times New Roman" w:cs="Times New Roman"/>
          <w:sz w:val="28"/>
          <w:szCs w:val="28"/>
        </w:rPr>
        <w:t>, артралгия, лейкопения,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 xml:space="preserve">эозинофилия, </w:t>
      </w:r>
      <w:proofErr w:type="spellStart"/>
      <w:r w:rsidRPr="0033751C">
        <w:rPr>
          <w:rFonts w:ascii="Times New Roman" w:hAnsi="Times New Roman" w:cs="Times New Roman"/>
          <w:sz w:val="28"/>
          <w:szCs w:val="28"/>
        </w:rPr>
        <w:t>гепатоспленомегалия</w:t>
      </w:r>
      <w:proofErr w:type="spellEnd"/>
      <w:r w:rsidRPr="0033751C">
        <w:rPr>
          <w:rFonts w:ascii="Times New Roman" w:hAnsi="Times New Roman" w:cs="Times New Roman"/>
          <w:sz w:val="28"/>
          <w:szCs w:val="28"/>
        </w:rPr>
        <w:t>, изменение результатов печеночных функциональных</w:t>
      </w:r>
      <w:r w:rsidR="00DC39E1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тестов, синдром исчезающих желчных протоков (разрушение или исчезновение</w:t>
      </w:r>
      <w:r w:rsidR="00DC39E1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 xml:space="preserve">внутрипеченочных желчных протоков). </w:t>
      </w:r>
      <w:r w:rsidRPr="00DC39E1">
        <w:rPr>
          <w:rFonts w:ascii="Times New Roman" w:hAnsi="Times New Roman" w:cs="Times New Roman"/>
          <w:b/>
          <w:bCs/>
          <w:sz w:val="28"/>
          <w:szCs w:val="28"/>
        </w:rPr>
        <w:t>При развитии таких реакций в любой период</w:t>
      </w:r>
      <w:r w:rsidR="00DC39E1" w:rsidRPr="00DC39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39E1">
        <w:rPr>
          <w:rFonts w:ascii="Times New Roman" w:hAnsi="Times New Roman" w:cs="Times New Roman"/>
          <w:b/>
          <w:bCs/>
          <w:sz w:val="28"/>
          <w:szCs w:val="28"/>
        </w:rPr>
        <w:t>лечения, Аллопуринол следует немедленно отменить и никогда не возобновлять.</w:t>
      </w:r>
    </w:p>
    <w:p w14:paraId="7AD1A2EF" w14:textId="77777777" w:rsidR="00855285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sz w:val="28"/>
          <w:szCs w:val="28"/>
        </w:rPr>
        <w:t>Генерализованные реакции гиперчувствительности</w:t>
      </w:r>
      <w:r w:rsidRPr="0033751C">
        <w:rPr>
          <w:rFonts w:ascii="Times New Roman" w:hAnsi="Times New Roman" w:cs="Times New Roman"/>
          <w:sz w:val="28"/>
          <w:szCs w:val="28"/>
        </w:rPr>
        <w:t xml:space="preserve"> </w:t>
      </w:r>
      <w:r w:rsidRPr="00855285">
        <w:rPr>
          <w:rFonts w:ascii="Times New Roman" w:hAnsi="Times New Roman" w:cs="Times New Roman"/>
          <w:b/>
          <w:bCs/>
          <w:sz w:val="28"/>
          <w:szCs w:val="28"/>
        </w:rPr>
        <w:t>развивались у пациентов с</w:t>
      </w:r>
      <w:r w:rsidR="008552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285">
        <w:rPr>
          <w:rFonts w:ascii="Times New Roman" w:hAnsi="Times New Roman" w:cs="Times New Roman"/>
          <w:b/>
          <w:bCs/>
          <w:sz w:val="28"/>
          <w:szCs w:val="28"/>
        </w:rPr>
        <w:t>нарушенной функцией почек и (или) печени.</w:t>
      </w:r>
      <w:r w:rsidRPr="0033751C">
        <w:rPr>
          <w:rFonts w:ascii="Times New Roman" w:hAnsi="Times New Roman" w:cs="Times New Roman"/>
          <w:sz w:val="28"/>
          <w:szCs w:val="28"/>
        </w:rPr>
        <w:t xml:space="preserve"> </w:t>
      </w:r>
      <w:r w:rsidRPr="00855285">
        <w:rPr>
          <w:rFonts w:ascii="Times New Roman" w:hAnsi="Times New Roman" w:cs="Times New Roman"/>
          <w:b/>
          <w:bCs/>
          <w:sz w:val="28"/>
          <w:szCs w:val="28"/>
        </w:rPr>
        <w:t>Такие случаи иногда имели летальный</w:t>
      </w:r>
      <w:r w:rsidR="00855285" w:rsidRPr="008552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285">
        <w:rPr>
          <w:rFonts w:ascii="Times New Roman" w:hAnsi="Times New Roman" w:cs="Times New Roman"/>
          <w:b/>
          <w:bCs/>
          <w:sz w:val="28"/>
          <w:szCs w:val="28"/>
        </w:rPr>
        <w:t>исход;</w:t>
      </w:r>
      <w:r w:rsidRPr="00337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DBA830" w14:textId="49E2B5CF" w:rsidR="0033751C" w:rsidRPr="00855285" w:rsidRDefault="0033751C" w:rsidP="0033751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редкие</w:t>
      </w:r>
      <w:r w:rsidRPr="0033751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3751C">
        <w:rPr>
          <w:rFonts w:ascii="Times New Roman" w:hAnsi="Times New Roman" w:cs="Times New Roman"/>
          <w:sz w:val="28"/>
          <w:szCs w:val="28"/>
        </w:rPr>
        <w:t>ангиоиммунобластная</w:t>
      </w:r>
      <w:proofErr w:type="spellEnd"/>
      <w:r w:rsidRPr="0033751C">
        <w:rPr>
          <w:rFonts w:ascii="Times New Roman" w:hAnsi="Times New Roman" w:cs="Times New Roman"/>
          <w:sz w:val="28"/>
          <w:szCs w:val="28"/>
        </w:rPr>
        <w:t xml:space="preserve"> лимфаденопатия.</w:t>
      </w:r>
      <w:r w:rsidR="008552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3751C">
        <w:rPr>
          <w:rFonts w:ascii="Times New Roman" w:hAnsi="Times New Roman" w:cs="Times New Roman"/>
          <w:sz w:val="28"/>
          <w:szCs w:val="28"/>
        </w:rPr>
        <w:t>Ангиоиммунобластную</w:t>
      </w:r>
      <w:proofErr w:type="spellEnd"/>
      <w:r w:rsidRPr="0033751C">
        <w:rPr>
          <w:rFonts w:ascii="Times New Roman" w:hAnsi="Times New Roman" w:cs="Times New Roman"/>
          <w:sz w:val="28"/>
          <w:szCs w:val="28"/>
        </w:rPr>
        <w:t xml:space="preserve"> лимфаденопатию очень редко диагностировали после биопсии</w:t>
      </w:r>
    </w:p>
    <w:p w14:paraId="42D01945" w14:textId="77777777" w:rsidR="0033751C" w:rsidRP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1C">
        <w:rPr>
          <w:rFonts w:ascii="Times New Roman" w:hAnsi="Times New Roman" w:cs="Times New Roman"/>
          <w:sz w:val="28"/>
          <w:szCs w:val="28"/>
        </w:rPr>
        <w:t xml:space="preserve">лимфоузлов по поводу генерализованной лимфаденопатии. </w:t>
      </w:r>
      <w:proofErr w:type="spellStart"/>
      <w:r w:rsidRPr="0033751C">
        <w:rPr>
          <w:rFonts w:ascii="Times New Roman" w:hAnsi="Times New Roman" w:cs="Times New Roman"/>
          <w:sz w:val="28"/>
          <w:szCs w:val="28"/>
        </w:rPr>
        <w:t>Ангиоиммунобластная</w:t>
      </w:r>
      <w:proofErr w:type="spellEnd"/>
    </w:p>
    <w:p w14:paraId="246931E0" w14:textId="079947D1" w:rsid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1C">
        <w:rPr>
          <w:rFonts w:ascii="Times New Roman" w:hAnsi="Times New Roman" w:cs="Times New Roman"/>
          <w:sz w:val="28"/>
          <w:szCs w:val="28"/>
        </w:rPr>
        <w:t>лимфаденопатия носит обратимый характер и регрессирует после прекращения терапии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аллопуринолом.</w:t>
      </w:r>
    </w:p>
    <w:p w14:paraId="21B59D4B" w14:textId="77777777" w:rsidR="00855285" w:rsidRPr="0033751C" w:rsidRDefault="00855285" w:rsidP="00337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DDFB12" w14:textId="77777777" w:rsidR="00855285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обмена веществ и питания:</w:t>
      </w:r>
      <w:r w:rsidRPr="00337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98EA2F" w14:textId="4176C251" w:rsid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редкие</w:t>
      </w:r>
      <w:r w:rsidRPr="0033751C">
        <w:rPr>
          <w:rFonts w:ascii="Times New Roman" w:hAnsi="Times New Roman" w:cs="Times New Roman"/>
          <w:sz w:val="28"/>
          <w:szCs w:val="28"/>
        </w:rPr>
        <w:t xml:space="preserve"> - сахарный диабет,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гиперлипидемия.</w:t>
      </w:r>
    </w:p>
    <w:p w14:paraId="7A0BDF0E" w14:textId="77777777" w:rsidR="00855285" w:rsidRPr="0033751C" w:rsidRDefault="00855285" w:rsidP="00337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ED2BE1" w14:textId="77777777" w:rsidR="00855285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психики:</w:t>
      </w:r>
      <w:r w:rsidRPr="00337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5CDA53" w14:textId="34BBE92D" w:rsid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редкие</w:t>
      </w:r>
      <w:r w:rsidRPr="0033751C">
        <w:rPr>
          <w:rFonts w:ascii="Times New Roman" w:hAnsi="Times New Roman" w:cs="Times New Roman"/>
          <w:sz w:val="28"/>
          <w:szCs w:val="28"/>
        </w:rPr>
        <w:t xml:space="preserve"> - депрессия.</w:t>
      </w:r>
    </w:p>
    <w:p w14:paraId="6A8C7AD1" w14:textId="77777777" w:rsidR="00855285" w:rsidRPr="0033751C" w:rsidRDefault="00855285" w:rsidP="00337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7F3CA5" w14:textId="77777777" w:rsidR="00855285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нервной системы:</w:t>
      </w:r>
      <w:r w:rsidRPr="00337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11EF7" w14:textId="3E04AE13" w:rsid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редкие</w:t>
      </w:r>
      <w:r w:rsidRPr="0033751C">
        <w:rPr>
          <w:rFonts w:ascii="Times New Roman" w:hAnsi="Times New Roman" w:cs="Times New Roman"/>
          <w:sz w:val="28"/>
          <w:szCs w:val="28"/>
        </w:rPr>
        <w:t xml:space="preserve"> - кома, паралич, атаксия,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нейропатия, парестезии, сонливость, головная боль, извращение вкусовых ощущений.</w:t>
      </w:r>
    </w:p>
    <w:p w14:paraId="3D1DCAAD" w14:textId="77777777" w:rsidR="00855285" w:rsidRPr="0033751C" w:rsidRDefault="00855285" w:rsidP="00337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2DEC1A" w14:textId="3AF53546" w:rsidR="0033751C" w:rsidRPr="00855285" w:rsidRDefault="0033751C" w:rsidP="0033751C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органа зрения:</w:t>
      </w:r>
    </w:p>
    <w:p w14:paraId="2CC7A3BF" w14:textId="77777777" w:rsid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очень редкие</w:t>
      </w:r>
      <w:r w:rsidRPr="0033751C">
        <w:rPr>
          <w:rFonts w:ascii="Times New Roman" w:hAnsi="Times New Roman" w:cs="Times New Roman"/>
          <w:sz w:val="28"/>
          <w:szCs w:val="28"/>
        </w:rPr>
        <w:t xml:space="preserve"> - катаракта, нарушения зрения, макулярные изменения.</w:t>
      </w:r>
    </w:p>
    <w:p w14:paraId="4B2D6B96" w14:textId="77777777" w:rsidR="00855285" w:rsidRPr="0033751C" w:rsidRDefault="00855285" w:rsidP="00337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DEA2A2" w14:textId="77777777" w:rsidR="00855285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органа с</w:t>
      </w:r>
      <w:r w:rsidR="00855285" w:rsidRPr="008552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Pr="008552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уха и лабири</w:t>
      </w:r>
      <w:r w:rsidR="00855285" w:rsidRPr="008552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8552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тные расстройства:</w:t>
      </w:r>
      <w:r w:rsidRPr="00337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A7B05" w14:textId="58880809" w:rsid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редкие</w:t>
      </w:r>
      <w:r w:rsidRPr="0033751C">
        <w:rPr>
          <w:rFonts w:ascii="Times New Roman" w:hAnsi="Times New Roman" w:cs="Times New Roman"/>
          <w:sz w:val="28"/>
          <w:szCs w:val="28"/>
        </w:rPr>
        <w:t xml:space="preserve"> -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головокружение (вертиго).</w:t>
      </w:r>
    </w:p>
    <w:p w14:paraId="76255473" w14:textId="77777777" w:rsidR="00855285" w:rsidRPr="0033751C" w:rsidRDefault="00855285" w:rsidP="00337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CD22BD" w14:textId="77777777" w:rsidR="00855285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сердца:</w:t>
      </w:r>
      <w:r w:rsidRPr="00337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E4369" w14:textId="1125B63E" w:rsid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редкие</w:t>
      </w:r>
      <w:r w:rsidRPr="0033751C">
        <w:rPr>
          <w:rFonts w:ascii="Times New Roman" w:hAnsi="Times New Roman" w:cs="Times New Roman"/>
          <w:sz w:val="28"/>
          <w:szCs w:val="28"/>
        </w:rPr>
        <w:t xml:space="preserve"> - стенокардия, брадикардия.</w:t>
      </w:r>
    </w:p>
    <w:p w14:paraId="6B4CC308" w14:textId="77777777" w:rsidR="00855285" w:rsidRPr="0033751C" w:rsidRDefault="00855285" w:rsidP="00337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97E20E" w14:textId="77777777" w:rsidR="00855285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сосудов:</w:t>
      </w:r>
      <w:r w:rsidRPr="00337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FD06C2" w14:textId="7AE2F9D9" w:rsid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редкие</w:t>
      </w:r>
      <w:r w:rsidRPr="0033751C">
        <w:rPr>
          <w:rFonts w:ascii="Times New Roman" w:hAnsi="Times New Roman" w:cs="Times New Roman"/>
          <w:sz w:val="28"/>
          <w:szCs w:val="28"/>
        </w:rPr>
        <w:t xml:space="preserve"> - повышение артериального давления.</w:t>
      </w:r>
    </w:p>
    <w:p w14:paraId="527605DF" w14:textId="77777777" w:rsidR="00855285" w:rsidRPr="0033751C" w:rsidRDefault="00855285" w:rsidP="00337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26930F" w14:textId="77777777" w:rsidR="00855285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желудочно-кишечного тракта:</w:t>
      </w:r>
      <w:r w:rsidRPr="00337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F338C" w14:textId="77777777" w:rsidR="00855285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нечастые</w:t>
      </w:r>
      <w:r w:rsidRPr="0033751C">
        <w:rPr>
          <w:rFonts w:ascii="Times New Roman" w:hAnsi="Times New Roman" w:cs="Times New Roman"/>
          <w:sz w:val="28"/>
          <w:szCs w:val="28"/>
        </w:rPr>
        <w:t xml:space="preserve"> - рвота, тошнота,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диарея.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В ранее проведенных клинических исследованиях наблюдали тошноту и рвоту, однако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более поздние наблюдения подтвердили, что эти реакции не являются клинически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 xml:space="preserve">значимой проблемой и их можно избежать, назначая аллопуринол после еды; </w:t>
      </w:r>
    </w:p>
    <w:p w14:paraId="1B8DCECA" w14:textId="69EA4650" w:rsidR="0033751C" w:rsidRPr="00855285" w:rsidRDefault="0033751C" w:rsidP="0033751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85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редкие</w:t>
      </w:r>
      <w:r w:rsidR="008552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 xml:space="preserve">- рецидивирующая кровавая рвота, </w:t>
      </w:r>
      <w:proofErr w:type="spellStart"/>
      <w:r w:rsidRPr="0033751C">
        <w:rPr>
          <w:rFonts w:ascii="Times New Roman" w:hAnsi="Times New Roman" w:cs="Times New Roman"/>
          <w:sz w:val="28"/>
          <w:szCs w:val="28"/>
        </w:rPr>
        <w:t>стеаторея</w:t>
      </w:r>
      <w:proofErr w:type="spellEnd"/>
      <w:r w:rsidRPr="0033751C">
        <w:rPr>
          <w:rFonts w:ascii="Times New Roman" w:hAnsi="Times New Roman" w:cs="Times New Roman"/>
          <w:sz w:val="28"/>
          <w:szCs w:val="28"/>
        </w:rPr>
        <w:t>, стоматит, изменения частоты дефекации;</w:t>
      </w:r>
    </w:p>
    <w:p w14:paraId="2A42CFFC" w14:textId="77777777" w:rsid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частота неизвестна</w:t>
      </w:r>
      <w:r w:rsidRPr="0033751C">
        <w:rPr>
          <w:rFonts w:ascii="Times New Roman" w:hAnsi="Times New Roman" w:cs="Times New Roman"/>
          <w:sz w:val="28"/>
          <w:szCs w:val="28"/>
        </w:rPr>
        <w:t xml:space="preserve"> - боль в животе.</w:t>
      </w:r>
    </w:p>
    <w:p w14:paraId="01B99CFB" w14:textId="77777777" w:rsidR="00855285" w:rsidRPr="0033751C" w:rsidRDefault="00855285" w:rsidP="00337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231AD3" w14:textId="77777777" w:rsidR="00855285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печени и желчевыводящих путей:</w:t>
      </w:r>
      <w:r w:rsidRPr="00337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7D225" w14:textId="5DF4A405" w:rsid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sz w:val="28"/>
          <w:szCs w:val="28"/>
          <w:u w:val="single"/>
        </w:rPr>
        <w:t>нечастые</w:t>
      </w:r>
      <w:r w:rsidRPr="0033751C">
        <w:rPr>
          <w:rFonts w:ascii="Times New Roman" w:hAnsi="Times New Roman" w:cs="Times New Roman"/>
          <w:sz w:val="28"/>
          <w:szCs w:val="28"/>
        </w:rPr>
        <w:t xml:space="preserve"> </w:t>
      </w:r>
      <w:r w:rsidR="00855285">
        <w:rPr>
          <w:rFonts w:ascii="Times New Roman" w:hAnsi="Times New Roman" w:cs="Times New Roman"/>
          <w:sz w:val="28"/>
          <w:szCs w:val="28"/>
        </w:rPr>
        <w:t>–</w:t>
      </w:r>
      <w:r w:rsidRPr="0033751C">
        <w:rPr>
          <w:rFonts w:ascii="Times New Roman" w:hAnsi="Times New Roman" w:cs="Times New Roman"/>
          <w:sz w:val="28"/>
          <w:szCs w:val="28"/>
        </w:rPr>
        <w:t xml:space="preserve"> бессимптомное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увеличение концентрации печеночных ферментов (повышенный уровень щелочной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фосфатазы и трансаминаз в сыворотке крови); редкие - гепатит (включая некротическую и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гранулематозную формы). Нарушения функции печени могут развиваться без явных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признаков генерализованной гиперчувствительности.</w:t>
      </w:r>
    </w:p>
    <w:p w14:paraId="33BE6324" w14:textId="77777777" w:rsidR="00855285" w:rsidRPr="0033751C" w:rsidRDefault="00855285" w:rsidP="00337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10301F" w14:textId="77777777" w:rsidR="00855285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 о стороны кожи и подкожных тканей:</w:t>
      </w:r>
      <w:r w:rsidRPr="00337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227AA" w14:textId="77777777" w:rsidR="00855285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частые</w:t>
      </w:r>
      <w:r w:rsidRPr="0033751C">
        <w:rPr>
          <w:rFonts w:ascii="Times New Roman" w:hAnsi="Times New Roman" w:cs="Times New Roman"/>
          <w:sz w:val="28"/>
          <w:szCs w:val="28"/>
        </w:rPr>
        <w:t xml:space="preserve"> - сыпь; </w:t>
      </w:r>
    </w:p>
    <w:p w14:paraId="6F8F019B" w14:textId="77777777" w:rsidR="00855285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sz w:val="28"/>
          <w:szCs w:val="28"/>
          <w:u w:val="single"/>
        </w:rPr>
        <w:t>редкие</w:t>
      </w:r>
      <w:r w:rsidRPr="0033751C">
        <w:rPr>
          <w:rFonts w:ascii="Times New Roman" w:hAnsi="Times New Roman" w:cs="Times New Roman"/>
          <w:sz w:val="28"/>
          <w:szCs w:val="28"/>
        </w:rPr>
        <w:t xml:space="preserve"> </w:t>
      </w:r>
      <w:r w:rsidR="00855285">
        <w:rPr>
          <w:rFonts w:ascii="Times New Roman" w:hAnsi="Times New Roman" w:cs="Times New Roman"/>
          <w:sz w:val="28"/>
          <w:szCs w:val="28"/>
        </w:rPr>
        <w:t>–</w:t>
      </w:r>
      <w:r w:rsidRPr="0033751C">
        <w:rPr>
          <w:rFonts w:ascii="Times New Roman" w:hAnsi="Times New Roman" w:cs="Times New Roman"/>
          <w:sz w:val="28"/>
          <w:szCs w:val="28"/>
        </w:rPr>
        <w:t xml:space="preserve"> тяжелые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реакции со стороны кожи: синдром Стивенса-Джонсона (ССД) и токсический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 xml:space="preserve">эпидермальный некролиз (ТЭН); </w:t>
      </w:r>
    </w:p>
    <w:p w14:paraId="1329D155" w14:textId="68162EB6" w:rsidR="0033751C" w:rsidRP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5285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редкие</w:t>
      </w:r>
      <w:r w:rsidRPr="0033751C">
        <w:rPr>
          <w:rFonts w:ascii="Times New Roman" w:hAnsi="Times New Roman" w:cs="Times New Roman"/>
          <w:sz w:val="28"/>
          <w:szCs w:val="28"/>
        </w:rPr>
        <w:t xml:space="preserve"> - ангионевротический отек, локальная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медикаментозная сыпь, алопеция, обесцвечивание волос.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У пациентов, принимающих аллопуринол, наиболее распространены нежелательные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реакции со стороны кожи. На фоне терапии препаратом эти реакции могут развиваться в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 xml:space="preserve">любое время. Кожные реакции могут проявляться зудом, </w:t>
      </w:r>
      <w:proofErr w:type="spellStart"/>
      <w:r w:rsidRPr="0033751C">
        <w:rPr>
          <w:rFonts w:ascii="Times New Roman" w:hAnsi="Times New Roman" w:cs="Times New Roman"/>
          <w:sz w:val="28"/>
          <w:szCs w:val="28"/>
        </w:rPr>
        <w:t>макулопапулезными</w:t>
      </w:r>
      <w:proofErr w:type="spellEnd"/>
      <w:r w:rsidRPr="0033751C">
        <w:rPr>
          <w:rFonts w:ascii="Times New Roman" w:hAnsi="Times New Roman" w:cs="Times New Roman"/>
          <w:sz w:val="28"/>
          <w:szCs w:val="28"/>
        </w:rPr>
        <w:t xml:space="preserve"> и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чешуйчатыми высыпаниями. В других случаях может развиться пурпура. В редких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случаях наблюдается эксфолиативное поражение кожи (ССД/ТЭН). При развитии</w:t>
      </w:r>
    </w:p>
    <w:p w14:paraId="1679F046" w14:textId="77777777" w:rsidR="00B57B1D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1C">
        <w:rPr>
          <w:rFonts w:ascii="Times New Roman" w:hAnsi="Times New Roman" w:cs="Times New Roman"/>
          <w:sz w:val="28"/>
          <w:szCs w:val="28"/>
        </w:rPr>
        <w:t>подобных реакций терапию аллопуринолом необходимо немедленно прекратить. Если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реакция со стороны кожи носит легкий характер, то после исчезновения этих изменений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можно возобновить прием аллопуринола в меньшей дозе (например, 50 мг в сутки).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В</w:t>
      </w:r>
      <w:r w:rsidR="00855285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 xml:space="preserve">последствии дозу можно постепенно увеличить. При </w:t>
      </w:r>
      <w:proofErr w:type="spellStart"/>
      <w:r w:rsidRPr="0033751C">
        <w:rPr>
          <w:rFonts w:ascii="Times New Roman" w:hAnsi="Times New Roman" w:cs="Times New Roman"/>
          <w:sz w:val="28"/>
          <w:szCs w:val="28"/>
        </w:rPr>
        <w:lastRenderedPageBreak/>
        <w:t>рецидивировании</w:t>
      </w:r>
      <w:proofErr w:type="spellEnd"/>
      <w:r w:rsidRPr="0033751C">
        <w:rPr>
          <w:rFonts w:ascii="Times New Roman" w:hAnsi="Times New Roman" w:cs="Times New Roman"/>
          <w:sz w:val="28"/>
          <w:szCs w:val="28"/>
        </w:rPr>
        <w:t xml:space="preserve"> кожных реакций</w:t>
      </w:r>
      <w:r w:rsidR="00B57B1D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терапию аллопуринолом нужно прекратить и более не возобновлять, поскольку</w:t>
      </w:r>
      <w:r w:rsidR="00B57B1D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дальнейший прием препарата может привести к развитию более тяжелых реакций</w:t>
      </w:r>
      <w:r w:rsidR="00B57B1D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гиперчувствительности (см. «Нарушения со стороны иммунной системы»).</w:t>
      </w:r>
      <w:r w:rsidR="00B57B1D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Согласно существующим сведениям, на фоне терапии аллопуринолом</w:t>
      </w:r>
      <w:r w:rsidR="00B57B1D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ангионевротический отек развивался изолированно, а</w:t>
      </w:r>
      <w:r w:rsidR="00B57B1D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также в сочетании с симптомами</w:t>
      </w:r>
      <w:r w:rsidR="00B57B1D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генерализованной реакции</w:t>
      </w:r>
      <w:r w:rsidR="00B57B1D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гиперчувствительности.</w:t>
      </w:r>
      <w:r w:rsidR="00B57B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63F11" w14:textId="77777777" w:rsidR="00B57B1D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скелетно-мышечной и соединительной ткани:</w:t>
      </w:r>
      <w:r w:rsidRPr="00337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3AD00" w14:textId="27291B0D" w:rsid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1D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редкие</w:t>
      </w:r>
      <w:r w:rsidRPr="0033751C">
        <w:rPr>
          <w:rFonts w:ascii="Times New Roman" w:hAnsi="Times New Roman" w:cs="Times New Roman"/>
          <w:sz w:val="28"/>
          <w:szCs w:val="28"/>
        </w:rPr>
        <w:t xml:space="preserve"> -</w:t>
      </w:r>
      <w:r w:rsidR="00B57B1D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миалгия.</w:t>
      </w:r>
    </w:p>
    <w:p w14:paraId="5AAD06C6" w14:textId="77777777" w:rsidR="00B57B1D" w:rsidRPr="0033751C" w:rsidRDefault="00B57B1D" w:rsidP="00337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A20738" w14:textId="77777777" w:rsidR="00B57B1D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почек и мочевыводящих путей:</w:t>
      </w:r>
      <w:r w:rsidRPr="00337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C93BC" w14:textId="77777777" w:rsidR="00B57B1D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1D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редкие</w:t>
      </w:r>
      <w:r w:rsidRPr="0033751C">
        <w:rPr>
          <w:rFonts w:ascii="Times New Roman" w:hAnsi="Times New Roman" w:cs="Times New Roman"/>
          <w:sz w:val="28"/>
          <w:szCs w:val="28"/>
        </w:rPr>
        <w:t xml:space="preserve"> - гематурия,</w:t>
      </w:r>
      <w:r w:rsidR="00B57B1D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 xml:space="preserve">почечная недостаточность, уремия; </w:t>
      </w:r>
    </w:p>
    <w:p w14:paraId="50C6EA9C" w14:textId="2F6A1536" w:rsid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1D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частота неизвестна</w:t>
      </w:r>
      <w:r w:rsidRPr="0033751C">
        <w:rPr>
          <w:rFonts w:ascii="Times New Roman" w:hAnsi="Times New Roman" w:cs="Times New Roman"/>
          <w:sz w:val="28"/>
          <w:szCs w:val="28"/>
        </w:rPr>
        <w:t xml:space="preserve"> - мочекаменная болезнь.</w:t>
      </w:r>
    </w:p>
    <w:p w14:paraId="6DFBF3E0" w14:textId="77777777" w:rsidR="00B57B1D" w:rsidRPr="0033751C" w:rsidRDefault="00B57B1D" w:rsidP="00337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034092" w14:textId="77777777" w:rsidR="00B57B1D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Нарушения со стороны репродуктивной системы и молочной железы:</w:t>
      </w:r>
      <w:r w:rsidRPr="00337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8DBD4" w14:textId="3DAF720F" w:rsid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1D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редкие</w:t>
      </w:r>
      <w:r w:rsidRPr="0033751C">
        <w:rPr>
          <w:rFonts w:ascii="Times New Roman" w:hAnsi="Times New Roman" w:cs="Times New Roman"/>
          <w:sz w:val="28"/>
          <w:szCs w:val="28"/>
        </w:rPr>
        <w:t xml:space="preserve"> -</w:t>
      </w:r>
      <w:r w:rsidR="00B57B1D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мужское бесплодие, эректильная дисфункция, гинекомастия.</w:t>
      </w:r>
    </w:p>
    <w:p w14:paraId="30FB0224" w14:textId="77777777" w:rsidR="00B57B1D" w:rsidRPr="0033751C" w:rsidRDefault="00B57B1D" w:rsidP="003375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5C57FD" w14:textId="77777777" w:rsidR="00B57B1D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Общие расстройства и нарушения в месте введения препарата:</w:t>
      </w:r>
      <w:r w:rsidRPr="003375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A99B7" w14:textId="463DF788" w:rsidR="0033751C" w:rsidRP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7B1D">
        <w:rPr>
          <w:rFonts w:ascii="Times New Roman" w:hAnsi="Times New Roman" w:cs="Times New Roman"/>
          <w:b/>
          <w:bCs/>
          <w:sz w:val="28"/>
          <w:szCs w:val="28"/>
          <w:u w:val="single"/>
        </w:rPr>
        <w:t>очень редкие</w:t>
      </w:r>
      <w:r w:rsidRPr="0033751C">
        <w:rPr>
          <w:rFonts w:ascii="Times New Roman" w:hAnsi="Times New Roman" w:cs="Times New Roman"/>
          <w:sz w:val="28"/>
          <w:szCs w:val="28"/>
        </w:rPr>
        <w:t xml:space="preserve"> - отек,</w:t>
      </w:r>
      <w:r w:rsidR="00B57B1D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общее недомогание, общая слабость, лихорадка.</w:t>
      </w:r>
    </w:p>
    <w:p w14:paraId="3677EDE7" w14:textId="77777777" w:rsidR="0033751C" w:rsidRP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1C">
        <w:rPr>
          <w:rFonts w:ascii="Times New Roman" w:hAnsi="Times New Roman" w:cs="Times New Roman"/>
          <w:sz w:val="28"/>
          <w:szCs w:val="28"/>
        </w:rPr>
        <w:t>Согласно существующим сведениям, на фоне терапии аллопуринолом лихорадка</w:t>
      </w:r>
    </w:p>
    <w:p w14:paraId="273FDF25" w14:textId="22C806B5" w:rsidR="0033751C" w:rsidRPr="0033751C" w:rsidRDefault="0033751C" w:rsidP="00337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51C">
        <w:rPr>
          <w:rFonts w:ascii="Times New Roman" w:hAnsi="Times New Roman" w:cs="Times New Roman"/>
          <w:sz w:val="28"/>
          <w:szCs w:val="28"/>
        </w:rPr>
        <w:t>развивалась как изолированно, так и в сочетании с симптомами генерализованной реакции</w:t>
      </w:r>
      <w:r w:rsidR="00B57B1D">
        <w:rPr>
          <w:rFonts w:ascii="Times New Roman" w:hAnsi="Times New Roman" w:cs="Times New Roman"/>
          <w:sz w:val="28"/>
          <w:szCs w:val="28"/>
        </w:rPr>
        <w:t xml:space="preserve"> </w:t>
      </w:r>
      <w:r w:rsidRPr="0033751C">
        <w:rPr>
          <w:rFonts w:ascii="Times New Roman" w:hAnsi="Times New Roman" w:cs="Times New Roman"/>
          <w:sz w:val="28"/>
          <w:szCs w:val="28"/>
        </w:rPr>
        <w:t>гиперчувствительности (см. «Нарушения со стороны иммунной системы»).</w:t>
      </w:r>
    </w:p>
    <w:p w14:paraId="3564A913" w14:textId="77777777" w:rsidR="0033751C" w:rsidRDefault="0033751C" w:rsidP="0079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50D127" w14:textId="77777777" w:rsidR="0033751C" w:rsidRDefault="0033751C" w:rsidP="0079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55E016" w14:textId="77777777" w:rsidR="007922B1" w:rsidRPr="004E354A" w:rsidRDefault="007922B1" w:rsidP="007922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880694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6" w:name="_Hlk178057790"/>
      <w:r w:rsidRPr="0094351F">
        <w:rPr>
          <w:rFonts w:ascii="Times New Roman" w:hAnsi="Times New Roman" w:cs="Times New Roman"/>
          <w:b/>
          <w:bCs/>
          <w:sz w:val="28"/>
          <w:szCs w:val="28"/>
          <w:u w:val="single"/>
        </w:rPr>
        <w:t>Сообщение о нежелательных реакциях</w:t>
      </w:r>
    </w:p>
    <w:p w14:paraId="2F714617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Если у Вас возникают какие-либо нежелательные реакции, проконсультируйтесь с врачом.</w:t>
      </w:r>
    </w:p>
    <w:p w14:paraId="279AB088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К ним также относятся любые нежелательные реакции, не указанные в листке- вкладыше.</w:t>
      </w:r>
    </w:p>
    <w:p w14:paraId="74731284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Вы также можете сообщить о нежелательных реакциях напрямую (см. ниже). Сообщая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нежелательных реакциях, Вы помогаете получить больше сведений 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867">
        <w:rPr>
          <w:rFonts w:ascii="Times New Roman" w:hAnsi="Times New Roman" w:cs="Times New Roman"/>
          <w:sz w:val="28"/>
          <w:szCs w:val="28"/>
        </w:rPr>
        <w:t>препарата.</w:t>
      </w:r>
    </w:p>
    <w:p w14:paraId="7D9A4C3C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Российская Федерация</w:t>
      </w:r>
    </w:p>
    <w:p w14:paraId="236B846C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109012, г. Москва, Славянская площадь, д. 4, стр. 1</w:t>
      </w:r>
    </w:p>
    <w:p w14:paraId="6EC3E8FD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Федеральная служба по надзору в сфере здравоохранения (Росздравнадзор)</w:t>
      </w:r>
    </w:p>
    <w:p w14:paraId="6CCE363B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Телефон: +7 800 550-99-03</w:t>
      </w:r>
    </w:p>
    <w:p w14:paraId="3E036D3F" w14:textId="77777777" w:rsidR="007D1E11" w:rsidRPr="0094351F" w:rsidRDefault="007D1E11" w:rsidP="007D1E1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4351F">
        <w:rPr>
          <w:rFonts w:ascii="Times New Roman" w:hAnsi="Times New Roman" w:cs="Times New Roman"/>
          <w:i/>
          <w:iCs/>
          <w:sz w:val="28"/>
          <w:szCs w:val="28"/>
        </w:rPr>
        <w:t>Электронная почта: pharm@roszdravnadzor.gov.ru</w:t>
      </w:r>
    </w:p>
    <w:p w14:paraId="2482CE73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 xml:space="preserve">Сайт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586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</w:t>
      </w:r>
    </w:p>
    <w:p w14:paraId="4936CCF8" w14:textId="77777777" w:rsidR="007D1E11" w:rsidRPr="008A5867" w:rsidRDefault="007D1E11" w:rsidP="007D1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5867">
        <w:rPr>
          <w:rFonts w:ascii="Times New Roman" w:hAnsi="Times New Roman" w:cs="Times New Roman"/>
          <w:sz w:val="28"/>
          <w:szCs w:val="28"/>
        </w:rPr>
        <w:t>сети</w:t>
      </w:r>
    </w:p>
    <w:p w14:paraId="0D14F390" w14:textId="45C07008" w:rsidR="00342690" w:rsidRPr="00B57B1D" w:rsidRDefault="00B57B1D" w:rsidP="00B57B1D">
      <w:pPr>
        <w:spacing w:after="0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6" w:history="1">
        <w:r w:rsidRPr="00FD3194">
          <w:rPr>
            <w:rStyle w:val="a3"/>
            <w:rFonts w:ascii="Times New Roman" w:hAnsi="Times New Roman" w:cs="Times New Roman"/>
            <w:sz w:val="28"/>
            <w:szCs w:val="28"/>
          </w:rPr>
          <w:t>https://roszdravnadzor.gov.ru</w:t>
        </w:r>
      </w:hyperlink>
    </w:p>
    <w:bookmarkEnd w:id="4"/>
    <w:bookmarkEnd w:id="6"/>
    <w:p w14:paraId="147C60CE" w14:textId="147E8B6B" w:rsidR="00B944B8" w:rsidRDefault="00B944B8" w:rsidP="00B944B8">
      <w:pPr>
        <w:spacing w:after="0"/>
        <w:ind w:left="-142"/>
        <w:rPr>
          <w:b/>
          <w:bCs/>
          <w:i/>
          <w:sz w:val="28"/>
          <w:szCs w:val="28"/>
        </w:rPr>
      </w:pPr>
      <w:r w:rsidRPr="00032F8D">
        <w:rPr>
          <w:b/>
          <w:bCs/>
          <w:i/>
          <w:sz w:val="28"/>
          <w:szCs w:val="28"/>
        </w:rPr>
        <w:lastRenderedPageBreak/>
        <w:t xml:space="preserve">Более подробную информацию </w:t>
      </w:r>
      <w:r>
        <w:rPr>
          <w:b/>
          <w:bCs/>
          <w:i/>
          <w:sz w:val="28"/>
          <w:szCs w:val="28"/>
        </w:rPr>
        <w:t xml:space="preserve">о ЛС </w:t>
      </w:r>
      <w:r w:rsidRPr="00032F8D">
        <w:rPr>
          <w:b/>
          <w:bCs/>
          <w:i/>
          <w:sz w:val="28"/>
          <w:szCs w:val="28"/>
        </w:rPr>
        <w:t>можно узнать по ссылке на сайте ГРЛС:</w:t>
      </w:r>
    </w:p>
    <w:p w14:paraId="0B4B2332" w14:textId="77777777" w:rsidR="00D32FAB" w:rsidRDefault="00D32FAB" w:rsidP="00B944B8">
      <w:pPr>
        <w:spacing w:after="0"/>
        <w:ind w:left="-142"/>
        <w:rPr>
          <w:b/>
          <w:bCs/>
          <w:i/>
          <w:sz w:val="28"/>
          <w:szCs w:val="28"/>
        </w:rPr>
      </w:pPr>
    </w:p>
    <w:p w14:paraId="38E14B1D" w14:textId="7F5C1448" w:rsidR="00B57B1D" w:rsidRDefault="00B57B1D" w:rsidP="00B944B8">
      <w:pPr>
        <w:spacing w:after="0"/>
        <w:ind w:left="-142"/>
        <w:rPr>
          <w:b/>
          <w:bCs/>
          <w:i/>
          <w:sz w:val="28"/>
          <w:szCs w:val="28"/>
        </w:rPr>
      </w:pPr>
      <w:hyperlink r:id="rId7" w:history="1">
        <w:r w:rsidRPr="00FD3194">
          <w:rPr>
            <w:rStyle w:val="a3"/>
            <w:b/>
            <w:bCs/>
            <w:i/>
            <w:sz w:val="28"/>
            <w:szCs w:val="28"/>
          </w:rPr>
          <w:t>https://grls.pharm-portal.ru/grls/30432da6-98de-498f-a212-ba099af118ea</w:t>
        </w:r>
      </w:hyperlink>
    </w:p>
    <w:p w14:paraId="029A77C9" w14:textId="77777777" w:rsidR="00B944B8" w:rsidRDefault="00B944B8" w:rsidP="00B944B8">
      <w:pPr>
        <w:spacing w:after="0"/>
        <w:ind w:left="-142"/>
        <w:rPr>
          <w:rFonts w:cstheme="minorHAnsi"/>
        </w:rPr>
      </w:pPr>
    </w:p>
    <w:p w14:paraId="7532ED0A" w14:textId="77777777" w:rsidR="00B944B8" w:rsidRDefault="00B944B8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  <w:r w:rsidRPr="00100BF2">
        <w:rPr>
          <w:rFonts w:cstheme="minorHAnsi"/>
          <w:b/>
          <w:bCs/>
          <w:i/>
          <w:iCs/>
          <w:sz w:val="28"/>
          <w:szCs w:val="28"/>
        </w:rPr>
        <w:t>и РЛС:</w:t>
      </w:r>
    </w:p>
    <w:p w14:paraId="36587FD7" w14:textId="77777777" w:rsidR="00B57B1D" w:rsidRDefault="00B57B1D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</w:p>
    <w:p w14:paraId="6C9D18DD" w14:textId="2EB306CA" w:rsidR="00B57B1D" w:rsidRDefault="00B57B1D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  <w:hyperlink r:id="rId8" w:history="1">
        <w:r w:rsidRPr="00FD3194">
          <w:rPr>
            <w:rStyle w:val="a3"/>
            <w:rFonts w:cstheme="minorHAnsi"/>
            <w:b/>
            <w:bCs/>
            <w:i/>
            <w:iCs/>
            <w:sz w:val="28"/>
            <w:szCs w:val="28"/>
          </w:rPr>
          <w:t>https://www.rlsnet.ru/active-substance/allopurinol-96?ysclid=m1gblq89hv287068881</w:t>
        </w:r>
      </w:hyperlink>
    </w:p>
    <w:p w14:paraId="0B137FCA" w14:textId="77777777" w:rsidR="00B57B1D" w:rsidRDefault="00B57B1D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</w:p>
    <w:p w14:paraId="230F378C" w14:textId="77777777" w:rsidR="00D32FAB" w:rsidRDefault="00D32FAB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</w:p>
    <w:p w14:paraId="7A657202" w14:textId="77777777" w:rsidR="00D32FAB" w:rsidRPr="00100BF2" w:rsidRDefault="00D32FAB" w:rsidP="00B944B8">
      <w:pPr>
        <w:spacing w:after="0"/>
        <w:ind w:left="-142"/>
        <w:rPr>
          <w:rFonts w:cstheme="minorHAnsi"/>
          <w:b/>
          <w:bCs/>
          <w:i/>
          <w:iCs/>
          <w:sz w:val="28"/>
          <w:szCs w:val="28"/>
        </w:rPr>
      </w:pPr>
    </w:p>
    <w:p w14:paraId="3DBC941D" w14:textId="77777777" w:rsidR="00B944B8" w:rsidRPr="00837553" w:rsidRDefault="00B944B8" w:rsidP="00B944B8">
      <w:pPr>
        <w:spacing w:after="0"/>
        <w:ind w:left="-142"/>
        <w:rPr>
          <w:rFonts w:cstheme="minorHAnsi"/>
        </w:rPr>
      </w:pPr>
    </w:p>
    <w:p w14:paraId="26075CC3" w14:textId="77777777" w:rsidR="00B944B8" w:rsidRPr="00B944B8" w:rsidRDefault="00B944B8" w:rsidP="007D1E11">
      <w:pPr>
        <w:spacing w:after="0"/>
        <w:rPr>
          <w:rStyle w:val="a3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B944B8" w:rsidRPr="00B944B8" w:rsidSect="00BF06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D0"/>
    <w:rsid w:val="00020C4A"/>
    <w:rsid w:val="00032F8D"/>
    <w:rsid w:val="00035563"/>
    <w:rsid w:val="00064D51"/>
    <w:rsid w:val="000811C3"/>
    <w:rsid w:val="00097F62"/>
    <w:rsid w:val="000D5A4A"/>
    <w:rsid w:val="00100149"/>
    <w:rsid w:val="00100BF2"/>
    <w:rsid w:val="001A330F"/>
    <w:rsid w:val="001E7C80"/>
    <w:rsid w:val="001F54A0"/>
    <w:rsid w:val="00204BAF"/>
    <w:rsid w:val="002069B3"/>
    <w:rsid w:val="00272651"/>
    <w:rsid w:val="00296C4C"/>
    <w:rsid w:val="002E5939"/>
    <w:rsid w:val="00305665"/>
    <w:rsid w:val="00322BF6"/>
    <w:rsid w:val="0033751C"/>
    <w:rsid w:val="00342690"/>
    <w:rsid w:val="003C0BFA"/>
    <w:rsid w:val="003E147F"/>
    <w:rsid w:val="003E449B"/>
    <w:rsid w:val="003E5FF7"/>
    <w:rsid w:val="00420049"/>
    <w:rsid w:val="00427DFA"/>
    <w:rsid w:val="0043124B"/>
    <w:rsid w:val="00455712"/>
    <w:rsid w:val="00476ABF"/>
    <w:rsid w:val="00495A50"/>
    <w:rsid w:val="004E354A"/>
    <w:rsid w:val="004F58AF"/>
    <w:rsid w:val="005107B5"/>
    <w:rsid w:val="005911F1"/>
    <w:rsid w:val="005B3510"/>
    <w:rsid w:val="005B7E8D"/>
    <w:rsid w:val="005C3368"/>
    <w:rsid w:val="005C6AD9"/>
    <w:rsid w:val="005D7C83"/>
    <w:rsid w:val="00676DC6"/>
    <w:rsid w:val="00684069"/>
    <w:rsid w:val="006B1D8F"/>
    <w:rsid w:val="006C5094"/>
    <w:rsid w:val="006D1F93"/>
    <w:rsid w:val="0071652A"/>
    <w:rsid w:val="0072181C"/>
    <w:rsid w:val="0072306F"/>
    <w:rsid w:val="00727269"/>
    <w:rsid w:val="00784598"/>
    <w:rsid w:val="007922B1"/>
    <w:rsid w:val="007B0005"/>
    <w:rsid w:val="007B3C75"/>
    <w:rsid w:val="007C7135"/>
    <w:rsid w:val="007D1E11"/>
    <w:rsid w:val="007E7160"/>
    <w:rsid w:val="00813779"/>
    <w:rsid w:val="00837553"/>
    <w:rsid w:val="00855285"/>
    <w:rsid w:val="00866A30"/>
    <w:rsid w:val="008973E3"/>
    <w:rsid w:val="008A5867"/>
    <w:rsid w:val="008B5675"/>
    <w:rsid w:val="008E54D0"/>
    <w:rsid w:val="008F0BDD"/>
    <w:rsid w:val="00910AB5"/>
    <w:rsid w:val="0093354C"/>
    <w:rsid w:val="00937067"/>
    <w:rsid w:val="0094351F"/>
    <w:rsid w:val="0094547A"/>
    <w:rsid w:val="00963655"/>
    <w:rsid w:val="0096549A"/>
    <w:rsid w:val="009B4F92"/>
    <w:rsid w:val="009C0AF9"/>
    <w:rsid w:val="009C7C05"/>
    <w:rsid w:val="009D4134"/>
    <w:rsid w:val="00A41853"/>
    <w:rsid w:val="00A57304"/>
    <w:rsid w:val="00A9010F"/>
    <w:rsid w:val="00AC7E26"/>
    <w:rsid w:val="00AD1D5B"/>
    <w:rsid w:val="00B00B3C"/>
    <w:rsid w:val="00B25041"/>
    <w:rsid w:val="00B40CBF"/>
    <w:rsid w:val="00B57B1D"/>
    <w:rsid w:val="00B944B8"/>
    <w:rsid w:val="00BC0E2A"/>
    <w:rsid w:val="00BD31C9"/>
    <w:rsid w:val="00BD78F5"/>
    <w:rsid w:val="00BE6977"/>
    <w:rsid w:val="00BF061B"/>
    <w:rsid w:val="00C058AF"/>
    <w:rsid w:val="00C14FCD"/>
    <w:rsid w:val="00C661F3"/>
    <w:rsid w:val="00C755B3"/>
    <w:rsid w:val="00C809B8"/>
    <w:rsid w:val="00C94FB5"/>
    <w:rsid w:val="00CA5D52"/>
    <w:rsid w:val="00CD506A"/>
    <w:rsid w:val="00CE2427"/>
    <w:rsid w:val="00D03773"/>
    <w:rsid w:val="00D22E59"/>
    <w:rsid w:val="00D32FAB"/>
    <w:rsid w:val="00D54BC4"/>
    <w:rsid w:val="00DB7547"/>
    <w:rsid w:val="00DC078F"/>
    <w:rsid w:val="00DC39E1"/>
    <w:rsid w:val="00DC4F99"/>
    <w:rsid w:val="00DF39E5"/>
    <w:rsid w:val="00DF707A"/>
    <w:rsid w:val="00E43A54"/>
    <w:rsid w:val="00E571E6"/>
    <w:rsid w:val="00E76831"/>
    <w:rsid w:val="00F06922"/>
    <w:rsid w:val="00F20101"/>
    <w:rsid w:val="00F435BF"/>
    <w:rsid w:val="00F746EE"/>
    <w:rsid w:val="00F878D4"/>
    <w:rsid w:val="00FB0A9E"/>
    <w:rsid w:val="00FC742B"/>
    <w:rsid w:val="00FD115B"/>
    <w:rsid w:val="00FE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5862"/>
  <w15:chartTrackingRefBased/>
  <w15:docId w15:val="{39791C4B-AAFA-4029-A115-758892E0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7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712"/>
    <w:rPr>
      <w:color w:val="605E5C"/>
      <w:shd w:val="clear" w:color="auto" w:fill="E1DFDD"/>
    </w:rPr>
  </w:style>
  <w:style w:type="character" w:customStyle="1" w:styleId="short">
    <w:name w:val="short"/>
    <w:basedOn w:val="a0"/>
    <w:rsid w:val="001E7C80"/>
  </w:style>
  <w:style w:type="paragraph" w:customStyle="1" w:styleId="opisdvfld">
    <w:name w:val="opis_dvfld"/>
    <w:basedOn w:val="a"/>
    <w:rsid w:val="00AD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subscr">
    <w:name w:val="tablesubscr"/>
    <w:basedOn w:val="a"/>
    <w:rsid w:val="00100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4F99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B4F92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72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lsnet.ru/active-substance/allopurinol-96?ysclid=m1gblq89hv2870688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rls.pharm-portal.ru/grls/30432da6-98de-498f-a212-ba099af118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zdravnadzor.gov.ru" TargetMode="External"/><Relationship Id="rId5" Type="http://schemas.openxmlformats.org/officeDocument/2006/relationships/hyperlink" Target="https://www.rlsnet.ru/products/rls-spravocnik-lekarstv-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rls.minzdrav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7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Борисенко</dc:creator>
  <cp:keywords/>
  <dc:description/>
  <cp:lastModifiedBy>Станислав Черников</cp:lastModifiedBy>
  <cp:revision>29</cp:revision>
  <dcterms:created xsi:type="dcterms:W3CDTF">2024-08-11T07:06:00Z</dcterms:created>
  <dcterms:modified xsi:type="dcterms:W3CDTF">2024-09-24T10:56:00Z</dcterms:modified>
</cp:coreProperties>
</file>