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D045B6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52F458D4" w14:textId="0300B1AF" w:rsidR="001E7C80" w:rsidRDefault="001E7C80" w:rsidP="00097F62">
      <w:pPr>
        <w:spacing w:after="0"/>
        <w:rPr>
          <w:sz w:val="32"/>
          <w:szCs w:val="32"/>
        </w:rPr>
      </w:pPr>
    </w:p>
    <w:p w14:paraId="26A9AD6D" w14:textId="77777777" w:rsidR="00D045B6" w:rsidRDefault="00D045B6" w:rsidP="00097F6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87A187" w14:textId="77777777" w:rsidR="009B4F92" w:rsidRDefault="001E7C80" w:rsidP="001E7C80">
      <w:pPr>
        <w:spacing w:after="0"/>
      </w:pPr>
      <w:bookmarkStart w:id="1" w:name="_Hlk175515262"/>
      <w:proofErr w:type="spellStart"/>
      <w:r w:rsidRPr="009B4F9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Бисопролол</w:t>
      </w:r>
      <w:proofErr w:type="spellEnd"/>
    </w:p>
    <w:p w14:paraId="6E6ACFE5" w14:textId="77777777" w:rsidR="009B4F92" w:rsidRDefault="009B4F92" w:rsidP="001E7C80">
      <w:pPr>
        <w:spacing w:after="0"/>
      </w:pPr>
    </w:p>
    <w:p w14:paraId="12448579" w14:textId="34CD4340" w:rsidR="001E7C80" w:rsidRPr="009B4F92" w:rsidRDefault="009B4F92" w:rsidP="001E7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F92">
        <w:rPr>
          <w:rFonts w:ascii="Times New Roman" w:hAnsi="Times New Roman" w:cs="Times New Roman"/>
          <w:sz w:val="28"/>
          <w:szCs w:val="28"/>
        </w:rPr>
        <w:t>-</w:t>
      </w:r>
      <w:r w:rsidR="001E7C80" w:rsidRPr="009B4F92">
        <w:rPr>
          <w:rFonts w:ascii="Times New Roman" w:hAnsi="Times New Roman" w:cs="Times New Roman"/>
          <w:sz w:val="28"/>
          <w:szCs w:val="28"/>
        </w:rPr>
        <w:t xml:space="preserve"> таблетки по 2,5; 5; 10 мг, дозу определяет лечащий врач, принимают внутрь, утром натощак, однократно, не разжевывая, запивая небольшим количеством жидкости. Таблетки не следует разжевывать или растирать в порошок.</w:t>
      </w:r>
    </w:p>
    <w:bookmarkEnd w:id="1"/>
    <w:p w14:paraId="7EF738BB" w14:textId="2F5AE937" w:rsidR="001E7C80" w:rsidRPr="009B4F92" w:rsidRDefault="009B4F92" w:rsidP="009B4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F92">
        <w:rPr>
          <w:rFonts w:ascii="Times New Roman" w:hAnsi="Times New Roman" w:cs="Times New Roman"/>
          <w:sz w:val="28"/>
          <w:szCs w:val="28"/>
        </w:rPr>
        <w:t>- Условия хранения</w:t>
      </w:r>
      <w:r w:rsidR="00C809B8">
        <w:rPr>
          <w:rFonts w:ascii="Times New Roman" w:hAnsi="Times New Roman" w:cs="Times New Roman"/>
          <w:sz w:val="28"/>
          <w:szCs w:val="28"/>
        </w:rPr>
        <w:t xml:space="preserve">: в </w:t>
      </w:r>
      <w:r w:rsidRPr="009B4F92">
        <w:rPr>
          <w:rFonts w:ascii="Times New Roman" w:hAnsi="Times New Roman" w:cs="Times New Roman"/>
          <w:sz w:val="28"/>
          <w:szCs w:val="28"/>
        </w:rPr>
        <w:t>сухом месте при температуре не выше 25 °C.</w:t>
      </w:r>
    </w:p>
    <w:p w14:paraId="7AF07846" w14:textId="77777777" w:rsidR="009B4F92" w:rsidRPr="009B4F92" w:rsidRDefault="009B4F92" w:rsidP="009B4F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718C8F" w14:textId="4A886C1A" w:rsidR="001E7C80" w:rsidRPr="00384E77" w:rsidRDefault="009B4F92" w:rsidP="001E7C80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" w:name="_Hlk175510687"/>
      <w:r w:rsidRPr="00384E7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1E7C80" w:rsidRPr="00384E7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</w:p>
    <w:p w14:paraId="1DEB97AB" w14:textId="77777777" w:rsidR="00384E77" w:rsidRPr="009B4F92" w:rsidRDefault="00384E77" w:rsidP="001E7C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bookmarkEnd w:id="2"/>
    <w:p w14:paraId="6F21BBE2" w14:textId="43C37BD4" w:rsidR="00384E77" w:rsidRDefault="00384E77" w:rsidP="0038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r>
        <w:rPr>
          <w:rFonts w:ascii="Times New Roman" w:hAnsi="Times New Roman" w:cs="Times New Roman"/>
          <w:sz w:val="28"/>
          <w:szCs w:val="28"/>
        </w:rPr>
        <w:t xml:space="preserve">БИСОПРОЛОЛ </w:t>
      </w:r>
      <w:r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 xml:space="preserve">Прекратите прием препарата </w:t>
      </w:r>
      <w:r>
        <w:rPr>
          <w:rFonts w:ascii="Times New Roman" w:hAnsi="Times New Roman" w:cs="Times New Roman"/>
          <w:sz w:val="28"/>
          <w:szCs w:val="28"/>
        </w:rPr>
        <w:t>БИСОПРОЛОЛ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226303A" w14:textId="77777777" w:rsidR="009D1C75" w:rsidRDefault="009D1C75" w:rsidP="0038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ED4045" w14:textId="77777777" w:rsidR="009D1C75" w:rsidRPr="0096549A" w:rsidRDefault="009D1C75" w:rsidP="009D1C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786CA392" w14:textId="77777777" w:rsidR="00064D51" w:rsidRPr="009B4F92" w:rsidRDefault="00064D51" w:rsidP="001E7C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CAD32EE" w14:textId="187D71A5" w:rsidR="001E7C80" w:rsidRPr="009B4F92" w:rsidRDefault="001E7C80" w:rsidP="00097F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E7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Очень часто:</w:t>
      </w:r>
      <w:r w:rsidRPr="009B4F92">
        <w:rPr>
          <w:rFonts w:ascii="Times New Roman" w:hAnsi="Times New Roman" w:cs="Times New Roman"/>
          <w:sz w:val="28"/>
          <w:szCs w:val="28"/>
          <w:shd w:val="clear" w:color="auto" w:fill="FFFFFF"/>
        </w:rPr>
        <w:t> урежение </w:t>
      </w:r>
      <w:r w:rsidRPr="009B4F92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ЧСС</w:t>
      </w:r>
      <w:r w:rsidRPr="009B4F92">
        <w:rPr>
          <w:rFonts w:ascii="Times New Roman" w:hAnsi="Times New Roman" w:cs="Times New Roman"/>
          <w:sz w:val="28"/>
          <w:szCs w:val="28"/>
          <w:shd w:val="clear" w:color="auto" w:fill="FFFFFF"/>
        </w:rPr>
        <w:t> (брадикардия, особенно у пациентов с ХСН); ощущение сердцебиения.</w:t>
      </w:r>
    </w:p>
    <w:p w14:paraId="1F7D8668" w14:textId="2D9A17DA" w:rsidR="001E7C80" w:rsidRPr="009B4F92" w:rsidRDefault="001E7C80" w:rsidP="00097F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91D865" w14:textId="7059EC69" w:rsidR="001E7C80" w:rsidRPr="009B4F92" w:rsidRDefault="001E7C80" w:rsidP="00097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Часто:</w:t>
      </w:r>
      <w:r w:rsidRPr="009B4F92">
        <w:rPr>
          <w:rFonts w:ascii="Times New Roman" w:hAnsi="Times New Roman" w:cs="Times New Roman"/>
          <w:sz w:val="28"/>
          <w:szCs w:val="28"/>
        </w:rPr>
        <w:t xml:space="preserve"> выраженное снижение АД (особенно у пациентов с ХСН), проявление ангиоспазма (усиление нарушений периферического кровообращения, ощущение холода в конечностях (парестезии).</w:t>
      </w:r>
      <w:r w:rsidR="00064D51" w:rsidRPr="009B4F92">
        <w:rPr>
          <w:rFonts w:ascii="Times New Roman" w:hAnsi="Times New Roman" w:cs="Times New Roman"/>
          <w:sz w:val="28"/>
          <w:szCs w:val="28"/>
        </w:rPr>
        <w:t xml:space="preserve"> головокружение, головная боль, астения, повышенная утомляемость, нарушения сна, депрессия, беспокойство. тошнота, рвота, диарея, запор, сухость слизистой оболочки полости рта, боль в животе.</w:t>
      </w:r>
    </w:p>
    <w:p w14:paraId="0426A48D" w14:textId="59836866" w:rsidR="00064D51" w:rsidRPr="009B4F92" w:rsidRDefault="00064D51" w:rsidP="00097F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8ED38" w14:textId="68C4D570" w:rsidR="00064D51" w:rsidRPr="009B4F92" w:rsidRDefault="00064D51" w:rsidP="00097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Нечасто:</w:t>
      </w:r>
      <w:r w:rsidRPr="009B4F92">
        <w:rPr>
          <w:rFonts w:ascii="Times New Roman" w:hAnsi="Times New Roman" w:cs="Times New Roman"/>
          <w:sz w:val="28"/>
          <w:szCs w:val="28"/>
        </w:rPr>
        <w:t xml:space="preserve"> нарушение AV‑проводимости (вплоть до развития полной поперечной блокады и остановки сердца), аритмии, ортостатическая гипотензия, усугубление течения ХСН с развитием периферических отеков (отечность лодыжек, стоп; одышка), боль в груди. бронхоспазм у пациентов с бронхиальной астмой или обструктивными заболеваниями дыхательных путей. артралгия, боль в спине.</w:t>
      </w:r>
    </w:p>
    <w:p w14:paraId="3C59DCD6" w14:textId="5E79C2F9" w:rsidR="00064D51" w:rsidRPr="009B4F92" w:rsidRDefault="00064D51" w:rsidP="00097F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9C45F" w14:textId="2E6DD0E2" w:rsidR="00064D51" w:rsidRPr="009B4F92" w:rsidRDefault="00064D51" w:rsidP="00064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Редко:</w:t>
      </w:r>
      <w:r w:rsidRPr="009B4F92">
        <w:rPr>
          <w:rFonts w:ascii="Times New Roman" w:hAnsi="Times New Roman" w:cs="Times New Roman"/>
          <w:sz w:val="28"/>
          <w:szCs w:val="28"/>
        </w:rPr>
        <w:t xml:space="preserve"> спутанность сознания или кратковременная потеря памяти, «кошмарные» сновидения, галлюцинации, миастения, тремор, судороги мышц (обычно эти явления носят легкий характер и проходят, как правило, в течение 1–2 недель, после начала лечения), нарушение зрения, уменьшение слезоотделения (следует учитывать при ношении контактных линз), шум в ушах, снижение слуха, боль в </w:t>
      </w:r>
      <w:r w:rsidRPr="009B4F92">
        <w:rPr>
          <w:rFonts w:ascii="Times New Roman" w:hAnsi="Times New Roman" w:cs="Times New Roman"/>
          <w:sz w:val="28"/>
          <w:szCs w:val="28"/>
        </w:rPr>
        <w:lastRenderedPageBreak/>
        <w:t xml:space="preserve">ухе. аллергический ринит; заложенность носа. гепатит, повышение активности ферментов печени (аланинаминотрансферазы, </w:t>
      </w:r>
      <w:proofErr w:type="spellStart"/>
      <w:r w:rsidRPr="009B4F92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9B4F92">
        <w:rPr>
          <w:rFonts w:ascii="Times New Roman" w:hAnsi="Times New Roman" w:cs="Times New Roman"/>
          <w:sz w:val="28"/>
          <w:szCs w:val="28"/>
        </w:rPr>
        <w:t xml:space="preserve">), повышение концентрации билирубина. повышение концентрации триглицеридов в крови. кожный зуд, кожная сыпь, крапивница. повышенное потоотделение, гиперемия кожи, экзантема, </w:t>
      </w:r>
      <w:proofErr w:type="spellStart"/>
      <w:r w:rsidRPr="009B4F92">
        <w:rPr>
          <w:rFonts w:ascii="Times New Roman" w:hAnsi="Times New Roman" w:cs="Times New Roman"/>
          <w:sz w:val="28"/>
          <w:szCs w:val="28"/>
        </w:rPr>
        <w:t>псориазоподобные</w:t>
      </w:r>
      <w:proofErr w:type="spellEnd"/>
      <w:r w:rsidRPr="009B4F92">
        <w:rPr>
          <w:rFonts w:ascii="Times New Roman" w:hAnsi="Times New Roman" w:cs="Times New Roman"/>
          <w:sz w:val="28"/>
          <w:szCs w:val="28"/>
        </w:rPr>
        <w:t xml:space="preserve"> кожные реакции.</w:t>
      </w:r>
    </w:p>
    <w:p w14:paraId="48490A1F" w14:textId="35162BE4" w:rsidR="00064D51" w:rsidRPr="009B4F92" w:rsidRDefault="00064D51" w:rsidP="00064D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EA17F" w14:textId="53632A51" w:rsidR="00064D51" w:rsidRPr="009B4F92" w:rsidRDefault="00064D51" w:rsidP="00064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редко:</w:t>
      </w:r>
      <w:r w:rsidRPr="009B4F92">
        <w:rPr>
          <w:rFonts w:ascii="Times New Roman" w:hAnsi="Times New Roman" w:cs="Times New Roman"/>
          <w:sz w:val="28"/>
          <w:szCs w:val="28"/>
        </w:rPr>
        <w:t xml:space="preserve"> сухость и болезненность глаз, конъюнктивит, нарушения вкуса. нарушение потенции, ослабление либидо. алопеция; бета‑адреноблокаторы могут обострять течение псориаза.</w:t>
      </w:r>
    </w:p>
    <w:p w14:paraId="33B0C190" w14:textId="1EFE6DEF" w:rsidR="00064D51" w:rsidRPr="009B4F92" w:rsidRDefault="00064D51" w:rsidP="00064D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CC1B47" w14:textId="78223BF5" w:rsidR="00064D51" w:rsidRPr="009B4F92" w:rsidRDefault="00064D51" w:rsidP="00064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отдельных случаях:</w:t>
      </w:r>
      <w:r w:rsidRPr="009B4F92">
        <w:rPr>
          <w:rFonts w:ascii="Times New Roman" w:hAnsi="Times New Roman" w:cs="Times New Roman"/>
          <w:sz w:val="28"/>
          <w:szCs w:val="28"/>
        </w:rPr>
        <w:t xml:space="preserve"> тромбоцитопения, агранулоцитоз, лейкопения.</w:t>
      </w:r>
    </w:p>
    <w:p w14:paraId="546328E7" w14:textId="77777777" w:rsidR="00F435BF" w:rsidRDefault="00F435BF" w:rsidP="00064D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3234C" w14:textId="77777777" w:rsidR="00384E77" w:rsidRPr="0094351F" w:rsidRDefault="00384E77" w:rsidP="00384E7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EFDE17E" w14:textId="77777777" w:rsidR="00384E77" w:rsidRPr="008A5867" w:rsidRDefault="00384E77" w:rsidP="0038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5CC0722B" w14:textId="77777777" w:rsidR="00384E77" w:rsidRPr="008A5867" w:rsidRDefault="00384E77" w:rsidP="0038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5DE8BBD4" w14:textId="77777777" w:rsidR="00384E77" w:rsidRPr="008A5867" w:rsidRDefault="00384E77" w:rsidP="0038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447A968C" w14:textId="77777777" w:rsidR="00384E77" w:rsidRPr="0094351F" w:rsidRDefault="00384E77" w:rsidP="00384E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DEE4D3B" w14:textId="77777777" w:rsidR="00384E77" w:rsidRPr="0094351F" w:rsidRDefault="00384E77" w:rsidP="00384E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2A159824" w14:textId="77777777" w:rsidR="00384E77" w:rsidRPr="0094351F" w:rsidRDefault="00384E77" w:rsidP="00384E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197A7067" w14:textId="77777777" w:rsidR="00384E77" w:rsidRPr="0094351F" w:rsidRDefault="00384E77" w:rsidP="00384E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0936D24C" w14:textId="77777777" w:rsidR="00384E77" w:rsidRPr="0094351F" w:rsidRDefault="00384E77" w:rsidP="00384E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172E6DE7" w14:textId="77777777" w:rsidR="00384E77" w:rsidRPr="008A5867" w:rsidRDefault="00384E77" w:rsidP="0038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6B3AE48C" w14:textId="77777777" w:rsidR="00384E77" w:rsidRPr="008A5867" w:rsidRDefault="00384E77" w:rsidP="0038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4D5EC073" w14:textId="77777777" w:rsidR="00384E77" w:rsidRDefault="00384E77" w:rsidP="00384E7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1045889F" w14:textId="77777777" w:rsidR="00384E77" w:rsidRDefault="00384E77" w:rsidP="00064D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F20448" w14:textId="77777777" w:rsidR="00384E77" w:rsidRPr="009B4F92" w:rsidRDefault="00384E77" w:rsidP="00064D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82293" w14:textId="452C7010" w:rsidR="00F435BF" w:rsidRDefault="00F435BF" w:rsidP="00F435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3" w:name="_Hlk175511147"/>
      <w:r w:rsidRPr="009B4F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Более подробную информацию </w:t>
      </w:r>
      <w:r w:rsidR="00384E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ЛС </w:t>
      </w:r>
      <w:r w:rsidRPr="009B4F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можно узнать по ссылке на сайте </w:t>
      </w:r>
      <w:r w:rsidR="009B4F92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r w:rsidRPr="009B4F92">
        <w:rPr>
          <w:rFonts w:ascii="Times New Roman" w:hAnsi="Times New Roman" w:cs="Times New Roman"/>
          <w:b/>
          <w:bCs/>
          <w:i/>
          <w:sz w:val="28"/>
          <w:szCs w:val="28"/>
        </w:rPr>
        <w:t>РЛС:</w:t>
      </w:r>
    </w:p>
    <w:p w14:paraId="278F6A98" w14:textId="77777777" w:rsidR="00BD78F5" w:rsidRDefault="00BD78F5" w:rsidP="00F435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A435C27" w14:textId="087C5831" w:rsidR="00BD78F5" w:rsidRDefault="00000000" w:rsidP="00F435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7" w:history="1">
        <w:r w:rsidR="00BD78F5" w:rsidRPr="00DB02A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</w:rPr>
          <w:t>https://grls.pharm-portal.ru/grls/f71b02a8-63ba-4c21-a1a3-5c4ef0325f5d</w:t>
        </w:r>
      </w:hyperlink>
    </w:p>
    <w:p w14:paraId="275821B7" w14:textId="77777777" w:rsidR="00BD78F5" w:rsidRDefault="00BD78F5" w:rsidP="00F435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0737878" w14:textId="59450170" w:rsidR="00BD78F5" w:rsidRDefault="00BD78F5" w:rsidP="00F435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 РЛС:</w:t>
      </w:r>
    </w:p>
    <w:p w14:paraId="2587D0F0" w14:textId="77777777" w:rsidR="00BD78F5" w:rsidRPr="009B4F92" w:rsidRDefault="00BD78F5" w:rsidP="00F435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bookmarkEnd w:id="3"/>
    <w:p w14:paraId="5F98C999" w14:textId="7C283C4E" w:rsidR="00F435BF" w:rsidRPr="00BD78F5" w:rsidRDefault="00F435BF" w:rsidP="00064D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78F5">
        <w:rPr>
          <w:rFonts w:ascii="Times New Roman" w:hAnsi="Times New Roman" w:cs="Times New Roman"/>
          <w:b/>
          <w:bCs/>
          <w:i/>
          <w:iCs/>
          <w:sz w:val="28"/>
          <w:szCs w:val="28"/>
        </w:rPr>
        <w:fldChar w:fldCharType="begin"/>
      </w:r>
      <w:r w:rsidRPr="00BD78F5">
        <w:rPr>
          <w:rFonts w:ascii="Times New Roman" w:hAnsi="Times New Roman" w:cs="Times New Roman"/>
          <w:b/>
          <w:bCs/>
          <w:i/>
          <w:iCs/>
          <w:sz w:val="28"/>
          <w:szCs w:val="28"/>
        </w:rPr>
        <w:instrText xml:space="preserve"> HYPERLINK "https://www.rlsnet.ru/drugs/bisoprolol-35272" </w:instrText>
      </w:r>
      <w:r w:rsidRPr="00BD78F5"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 w:rsidRPr="00BD78F5">
        <w:rPr>
          <w:rFonts w:ascii="Times New Roman" w:hAnsi="Times New Roman" w:cs="Times New Roman"/>
          <w:b/>
          <w:bCs/>
          <w:i/>
          <w:iCs/>
          <w:sz w:val="28"/>
          <w:szCs w:val="28"/>
        </w:rPr>
        <w:fldChar w:fldCharType="separate"/>
      </w:r>
      <w:r w:rsidRPr="00BD78F5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https://www.rlsnet.ru/drugs/bisoprolol-35272</w:t>
      </w:r>
      <w:r w:rsidRPr="00BD78F5">
        <w:rPr>
          <w:rFonts w:ascii="Times New Roman" w:hAnsi="Times New Roman" w:cs="Times New Roman"/>
          <w:b/>
          <w:bCs/>
          <w:i/>
          <w:iCs/>
          <w:sz w:val="28"/>
          <w:szCs w:val="28"/>
        </w:rPr>
        <w:fldChar w:fldCharType="end"/>
      </w:r>
    </w:p>
    <w:p w14:paraId="2E9E6550" w14:textId="1BD2F776" w:rsidR="00476ABF" w:rsidRDefault="00476ABF" w:rsidP="00064D51">
      <w:pPr>
        <w:spacing w:after="0"/>
        <w:rPr>
          <w:rFonts w:cstheme="minorHAnsi"/>
        </w:rPr>
      </w:pPr>
    </w:p>
    <w:p w14:paraId="076C376C" w14:textId="5D96DDA2" w:rsidR="00476ABF" w:rsidRDefault="00476ABF" w:rsidP="00064D51">
      <w:pPr>
        <w:spacing w:after="0"/>
        <w:rPr>
          <w:rFonts w:cstheme="minorHAnsi"/>
        </w:rPr>
      </w:pPr>
    </w:p>
    <w:p w14:paraId="7FC180EA" w14:textId="3D7B94E2" w:rsidR="00476ABF" w:rsidRDefault="00476ABF" w:rsidP="00064D51">
      <w:pPr>
        <w:spacing w:after="0"/>
        <w:rPr>
          <w:rFonts w:cstheme="minorHAnsi"/>
        </w:rPr>
      </w:pPr>
    </w:p>
    <w:sectPr w:rsidR="00476ABF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61834"/>
    <w:rsid w:val="001A330F"/>
    <w:rsid w:val="001E7C80"/>
    <w:rsid w:val="001F54A0"/>
    <w:rsid w:val="002069B3"/>
    <w:rsid w:val="00272651"/>
    <w:rsid w:val="00296C4C"/>
    <w:rsid w:val="00322BF6"/>
    <w:rsid w:val="00384E77"/>
    <w:rsid w:val="003E147F"/>
    <w:rsid w:val="00420049"/>
    <w:rsid w:val="00427DFA"/>
    <w:rsid w:val="0043124B"/>
    <w:rsid w:val="00455712"/>
    <w:rsid w:val="00476ABF"/>
    <w:rsid w:val="004E354A"/>
    <w:rsid w:val="004F58AF"/>
    <w:rsid w:val="005107B5"/>
    <w:rsid w:val="005539FD"/>
    <w:rsid w:val="005B3510"/>
    <w:rsid w:val="005B7E8D"/>
    <w:rsid w:val="005C3368"/>
    <w:rsid w:val="005D7C83"/>
    <w:rsid w:val="00676DC6"/>
    <w:rsid w:val="00684069"/>
    <w:rsid w:val="006B1D8F"/>
    <w:rsid w:val="006D1F93"/>
    <w:rsid w:val="00727269"/>
    <w:rsid w:val="007B0005"/>
    <w:rsid w:val="007B3C75"/>
    <w:rsid w:val="007C7135"/>
    <w:rsid w:val="007E7160"/>
    <w:rsid w:val="00837553"/>
    <w:rsid w:val="00866A30"/>
    <w:rsid w:val="008B5675"/>
    <w:rsid w:val="008E54D0"/>
    <w:rsid w:val="00910AB5"/>
    <w:rsid w:val="0093354C"/>
    <w:rsid w:val="00963655"/>
    <w:rsid w:val="0096549A"/>
    <w:rsid w:val="009B4F92"/>
    <w:rsid w:val="009C0AF9"/>
    <w:rsid w:val="009C7C05"/>
    <w:rsid w:val="009D1C75"/>
    <w:rsid w:val="00A41853"/>
    <w:rsid w:val="00A9010F"/>
    <w:rsid w:val="00AC7E26"/>
    <w:rsid w:val="00AD1D5B"/>
    <w:rsid w:val="00B00B3C"/>
    <w:rsid w:val="00B40CBF"/>
    <w:rsid w:val="00BC0E2A"/>
    <w:rsid w:val="00BD31C9"/>
    <w:rsid w:val="00BD78F5"/>
    <w:rsid w:val="00BE6977"/>
    <w:rsid w:val="00BF061B"/>
    <w:rsid w:val="00C661F3"/>
    <w:rsid w:val="00C809B8"/>
    <w:rsid w:val="00C94FB5"/>
    <w:rsid w:val="00CA5D52"/>
    <w:rsid w:val="00CD506A"/>
    <w:rsid w:val="00CE2427"/>
    <w:rsid w:val="00D03773"/>
    <w:rsid w:val="00D045B6"/>
    <w:rsid w:val="00D54BC4"/>
    <w:rsid w:val="00DB7547"/>
    <w:rsid w:val="00DC078F"/>
    <w:rsid w:val="00DC4F99"/>
    <w:rsid w:val="00E571E6"/>
    <w:rsid w:val="00F06922"/>
    <w:rsid w:val="00F20101"/>
    <w:rsid w:val="00F435BF"/>
    <w:rsid w:val="00F878D4"/>
    <w:rsid w:val="00FB0A9E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f71b02a8-63ba-4c21-a1a3-5c4ef0325f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4" Type="http://schemas.openxmlformats.org/officeDocument/2006/relationships/hyperlink" Target="https://grls.minzdrav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15</cp:revision>
  <dcterms:created xsi:type="dcterms:W3CDTF">2024-08-11T07:06:00Z</dcterms:created>
  <dcterms:modified xsi:type="dcterms:W3CDTF">2024-09-24T05:22:00Z</dcterms:modified>
</cp:coreProperties>
</file>